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114" w:right="411" w:firstLine="0"/>
        <w:jc w:val="center"/>
        <w:rPr>
          <w:rFonts w:ascii="Arial"/>
          <w:i/>
          <w:sz w:val="20"/>
        </w:rPr>
      </w:pPr>
      <w:r>
        <w:rPr>
          <w:rFonts w:ascii="Arial"/>
          <w:i/>
          <w:sz w:val="20"/>
        </w:rPr>
        <mc:AlternateContent>
          <mc:Choice Requires="wps">
            <w:drawing>
              <wp:anchor distT="0" distB="0" distL="0" distR="0" allowOverlap="1" layoutInCell="1" locked="0" behindDoc="0" simplePos="0" relativeHeight="15731712">
                <wp:simplePos x="0" y="0"/>
                <wp:positionH relativeFrom="page">
                  <wp:posOffset>5490286</wp:posOffset>
                </wp:positionH>
                <wp:positionV relativeFrom="paragraph">
                  <wp:posOffset>327279</wp:posOffset>
                </wp:positionV>
                <wp:extent cx="2091689" cy="38925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91689" cy="389255"/>
                        </a:xfrm>
                        <a:prstGeom prst="rect">
                          <a:avLst/>
                        </a:prstGeom>
                        <a:ln w="6350">
                          <a:solidFill>
                            <a:srgbClr val="000000"/>
                          </a:solidFill>
                          <a:prstDash val="solid"/>
                        </a:ln>
                      </wps:spPr>
                      <wps:txbx>
                        <w:txbxContent>
                          <w:p>
                            <w:pPr>
                              <w:spacing w:before="40"/>
                              <w:ind w:left="67" w:right="0" w:firstLine="0"/>
                              <w:jc w:val="left"/>
                              <w:rPr>
                                <w:sz w:val="18"/>
                              </w:rPr>
                            </w:pPr>
                            <w:r>
                              <w:rPr>
                                <w:sz w:val="18"/>
                              </w:rPr>
                              <w:t>Court</w:t>
                            </w:r>
                            <w:r>
                              <w:rPr>
                                <w:spacing w:val="-2"/>
                                <w:sz w:val="18"/>
                              </w:rPr>
                              <w:t> </w:t>
                            </w:r>
                            <w:r>
                              <w:rPr>
                                <w:sz w:val="18"/>
                              </w:rPr>
                              <w:t>File</w:t>
                            </w:r>
                            <w:r>
                              <w:rPr>
                                <w:spacing w:val="-1"/>
                                <w:sz w:val="18"/>
                              </w:rPr>
                              <w:t> </w:t>
                            </w:r>
                            <w:r>
                              <w:rPr>
                                <w:spacing w:val="-2"/>
                                <w:sz w:val="18"/>
                              </w:rPr>
                              <w:t>Number</w:t>
                            </w:r>
                          </w:p>
                        </w:txbxContent>
                      </wps:txbx>
                      <wps:bodyPr wrap="square" lIns="0" tIns="0" rIns="0" bIns="0" rtlCol="0">
                        <a:noAutofit/>
                      </wps:bodyPr>
                    </wps:wsp>
                  </a:graphicData>
                </a:graphic>
              </wp:anchor>
            </w:drawing>
          </mc:Choice>
          <mc:Fallback>
            <w:pict>
              <v:shape style="position:absolute;margin-left:432.306pt;margin-top:25.77pt;width:164.7pt;height:30.65pt;mso-position-horizontal-relative:page;mso-position-vertical-relative:paragraph;z-index:15731712" type="#_x0000_t202" id="docshape3" filled="false" stroked="true" strokeweight=".5pt" strokecolor="#000000">
                <v:textbox inset="0,0,0,0">
                  <w:txbxContent>
                    <w:p>
                      <w:pPr>
                        <w:spacing w:before="40"/>
                        <w:ind w:left="67" w:right="0" w:firstLine="0"/>
                        <w:jc w:val="left"/>
                        <w:rPr>
                          <w:sz w:val="18"/>
                        </w:rPr>
                      </w:pPr>
                      <w:r>
                        <w:rPr>
                          <w:sz w:val="18"/>
                        </w:rPr>
                        <w:t>Court</w:t>
                      </w:r>
                      <w:r>
                        <w:rPr>
                          <w:spacing w:val="-2"/>
                          <w:sz w:val="18"/>
                        </w:rPr>
                        <w:t> </w:t>
                      </w:r>
                      <w:r>
                        <w:rPr>
                          <w:sz w:val="18"/>
                        </w:rPr>
                        <w:t>File</w:t>
                      </w:r>
                      <w:r>
                        <w:rPr>
                          <w:spacing w:val="-1"/>
                          <w:sz w:val="18"/>
                        </w:rPr>
                        <w:t> </w:t>
                      </w:r>
                      <w:r>
                        <w:rPr>
                          <w:spacing w:val="-2"/>
                          <w:sz w:val="18"/>
                        </w:rPr>
                        <w:t>Number</w:t>
                      </w:r>
                    </w:p>
                  </w:txbxContent>
                </v:textbox>
                <v:stroke dashstyle="solid"/>
                <w10:wrap type="none"/>
              </v:shape>
            </w:pict>
          </mc:Fallback>
        </mc:AlternateContent>
      </w:r>
      <w:r>
        <w:rPr>
          <w:rFonts w:ascii="Arial"/>
          <w:i/>
          <w:spacing w:val="-2"/>
          <w:sz w:val="20"/>
        </w:rPr>
        <w:t>ONTARIO</w:t>
      </w:r>
    </w:p>
    <w:p>
      <w:pPr>
        <w:pStyle w:val="BodyText"/>
        <w:rPr>
          <w:rFonts w:ascii="Arial"/>
          <w:i/>
        </w:rPr>
      </w:pPr>
    </w:p>
    <w:p>
      <w:pPr>
        <w:pStyle w:val="BodyText"/>
        <w:rPr>
          <w:rFonts w:ascii="Arial"/>
          <w:i/>
        </w:rPr>
      </w:pPr>
    </w:p>
    <w:p>
      <w:pPr>
        <w:pStyle w:val="BodyText"/>
        <w:spacing w:before="10"/>
        <w:rPr>
          <w:rFonts w:ascii="Arial"/>
          <w:i/>
        </w:rPr>
      </w:pPr>
    </w:p>
    <w:p>
      <w:pPr>
        <w:spacing w:line="20" w:lineRule="exact"/>
        <w:ind w:left="2844" w:right="0" w:firstLine="0"/>
        <w:rPr>
          <w:rFonts w:ascii="Arial"/>
          <w:sz w:val="2"/>
        </w:rPr>
      </w:pPr>
      <w:r>
        <w:rPr>
          <w:rFonts w:ascii="Arial"/>
          <w:sz w:val="2"/>
        </w:rPr>
        <mc:AlternateContent>
          <mc:Choice Requires="wps">
            <w:drawing>
              <wp:inline distT="0" distB="0" distL="0" distR="0">
                <wp:extent cx="3403600" cy="6350"/>
                <wp:effectExtent l="9525" t="0" r="0" b="3175"/>
                <wp:docPr id="4" name="Group 4"/>
                <wp:cNvGraphicFramePr>
                  <a:graphicFrameLocks/>
                </wp:cNvGraphicFramePr>
                <a:graphic>
                  <a:graphicData uri="http://schemas.microsoft.com/office/word/2010/wordprocessingGroup">
                    <wpg:wgp>
                      <wpg:cNvPr id="4" name="Group 4"/>
                      <wpg:cNvGrpSpPr/>
                      <wpg:grpSpPr>
                        <a:xfrm>
                          <a:off x="0" y="0"/>
                          <a:ext cx="3403600" cy="6350"/>
                          <a:chExt cx="3403600" cy="6350"/>
                        </a:xfrm>
                      </wpg:grpSpPr>
                      <wps:wsp>
                        <wps:cNvPr id="5" name="Graphic 5"/>
                        <wps:cNvSpPr/>
                        <wps:spPr>
                          <a:xfrm>
                            <a:off x="0" y="3175"/>
                            <a:ext cx="3403600" cy="1270"/>
                          </a:xfrm>
                          <a:custGeom>
                            <a:avLst/>
                            <a:gdLst/>
                            <a:ahLst/>
                            <a:cxnLst/>
                            <a:rect l="l" t="t" r="r" b="b"/>
                            <a:pathLst>
                              <a:path w="3403600" h="0">
                                <a:moveTo>
                                  <a:pt x="0" y="0"/>
                                </a:moveTo>
                                <a:lnTo>
                                  <a:pt x="3403561"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68pt;height:.5pt;mso-position-horizontal-relative:char;mso-position-vertical-relative:line" id="docshapegroup4" coordorigin="0,0" coordsize="5360,10">
                <v:line style="position:absolute" from="0,5" to="5360,5" stroked="true" strokeweight=".5pt" strokecolor="#000000">
                  <v:stroke dashstyle="solid"/>
                </v:line>
              </v:group>
            </w:pict>
          </mc:Fallback>
        </mc:AlternateContent>
      </w:r>
      <w:r>
        <w:rPr>
          <w:rFonts w:ascii="Arial"/>
          <w:sz w:val="2"/>
        </w:rPr>
      </w:r>
    </w:p>
    <w:p>
      <w:pPr>
        <w:spacing w:after="0" w:line="20" w:lineRule="exact"/>
        <w:rPr>
          <w:rFonts w:ascii="Arial"/>
          <w:sz w:val="2"/>
        </w:rPr>
        <w:sectPr>
          <w:footerReference w:type="default" r:id="rId5"/>
          <w:type w:val="continuous"/>
          <w:pgSz w:w="12240" w:h="15840"/>
          <w:pgMar w:header="0" w:footer="203" w:top="540" w:bottom="400" w:left="360" w:right="0"/>
          <w:pgNumType w:start="1"/>
        </w:sectPr>
      </w:pPr>
    </w:p>
    <w:p>
      <w:pPr>
        <w:spacing w:line="166" w:lineRule="exact" w:before="0"/>
        <w:ind w:left="4628" w:right="0" w:firstLine="0"/>
        <w:jc w:val="center"/>
        <w:rPr>
          <w:rFonts w:ascii="Arial"/>
          <w:i/>
          <w:sz w:val="18"/>
        </w:rPr>
      </w:pPr>
      <w:r>
        <w:rPr>
          <w:rFonts w:ascii="Arial"/>
          <w:i/>
          <w:sz w:val="18"/>
        </w:rPr>
        <mc:AlternateContent>
          <mc:Choice Requires="wps">
            <w:drawing>
              <wp:anchor distT="0" distB="0" distL="0" distR="0" allowOverlap="1" layoutInCell="1" locked="0" behindDoc="0" simplePos="0" relativeHeight="15730688">
                <wp:simplePos x="0" y="0"/>
                <wp:positionH relativeFrom="page">
                  <wp:posOffset>581953</wp:posOffset>
                </wp:positionH>
                <wp:positionV relativeFrom="paragraph">
                  <wp:posOffset>-227166</wp:posOffset>
                </wp:positionV>
                <wp:extent cx="916305" cy="94043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916305" cy="940435"/>
                          <a:chExt cx="916305" cy="940435"/>
                        </a:xfrm>
                      </wpg:grpSpPr>
                      <wps:wsp>
                        <wps:cNvPr id="7" name="Graphic 7"/>
                        <wps:cNvSpPr/>
                        <wps:spPr>
                          <a:xfrm>
                            <a:off x="4701" y="4701"/>
                            <a:ext cx="907415" cy="930910"/>
                          </a:xfrm>
                          <a:custGeom>
                            <a:avLst/>
                            <a:gdLst/>
                            <a:ahLst/>
                            <a:cxnLst/>
                            <a:rect l="l" t="t" r="r" b="b"/>
                            <a:pathLst>
                              <a:path w="907415" h="930910">
                                <a:moveTo>
                                  <a:pt x="906875" y="465454"/>
                                </a:moveTo>
                                <a:lnTo>
                                  <a:pt x="904534" y="417865"/>
                                </a:lnTo>
                                <a:lnTo>
                                  <a:pt x="897663" y="371650"/>
                                </a:lnTo>
                                <a:lnTo>
                                  <a:pt x="886489" y="327044"/>
                                </a:lnTo>
                                <a:lnTo>
                                  <a:pt x="871242" y="284280"/>
                                </a:lnTo>
                                <a:lnTo>
                                  <a:pt x="852147" y="243592"/>
                                </a:lnTo>
                                <a:lnTo>
                                  <a:pt x="829435" y="205216"/>
                                </a:lnTo>
                                <a:lnTo>
                                  <a:pt x="803331" y="169383"/>
                                </a:lnTo>
                                <a:lnTo>
                                  <a:pt x="774065" y="136329"/>
                                </a:lnTo>
                                <a:lnTo>
                                  <a:pt x="741865" y="106288"/>
                                </a:lnTo>
                                <a:lnTo>
                                  <a:pt x="706958" y="79493"/>
                                </a:lnTo>
                                <a:lnTo>
                                  <a:pt x="669572" y="56178"/>
                                </a:lnTo>
                                <a:lnTo>
                                  <a:pt x="629935" y="36578"/>
                                </a:lnTo>
                                <a:lnTo>
                                  <a:pt x="588275" y="20926"/>
                                </a:lnTo>
                                <a:lnTo>
                                  <a:pt x="544820" y="9456"/>
                                </a:lnTo>
                                <a:lnTo>
                                  <a:pt x="499798" y="2403"/>
                                </a:lnTo>
                                <a:lnTo>
                                  <a:pt x="453437" y="0"/>
                                </a:lnTo>
                                <a:lnTo>
                                  <a:pt x="407077" y="2403"/>
                                </a:lnTo>
                                <a:lnTo>
                                  <a:pt x="362055" y="9456"/>
                                </a:lnTo>
                                <a:lnTo>
                                  <a:pt x="318600" y="20926"/>
                                </a:lnTo>
                                <a:lnTo>
                                  <a:pt x="276940" y="36578"/>
                                </a:lnTo>
                                <a:lnTo>
                                  <a:pt x="237303" y="56178"/>
                                </a:lnTo>
                                <a:lnTo>
                                  <a:pt x="199917" y="79493"/>
                                </a:lnTo>
                                <a:lnTo>
                                  <a:pt x="165010" y="106288"/>
                                </a:lnTo>
                                <a:lnTo>
                                  <a:pt x="132809" y="136329"/>
                                </a:lnTo>
                                <a:lnTo>
                                  <a:pt x="103544" y="169383"/>
                                </a:lnTo>
                                <a:lnTo>
                                  <a:pt x="77440" y="205216"/>
                                </a:lnTo>
                                <a:lnTo>
                                  <a:pt x="54728" y="243592"/>
                                </a:lnTo>
                                <a:lnTo>
                                  <a:pt x="35633" y="284280"/>
                                </a:lnTo>
                                <a:lnTo>
                                  <a:pt x="20385" y="327044"/>
                                </a:lnTo>
                                <a:lnTo>
                                  <a:pt x="9212" y="371650"/>
                                </a:lnTo>
                                <a:lnTo>
                                  <a:pt x="2341" y="417865"/>
                                </a:lnTo>
                                <a:lnTo>
                                  <a:pt x="0" y="465454"/>
                                </a:lnTo>
                                <a:lnTo>
                                  <a:pt x="2341" y="513044"/>
                                </a:lnTo>
                                <a:lnTo>
                                  <a:pt x="9212" y="559259"/>
                                </a:lnTo>
                                <a:lnTo>
                                  <a:pt x="20385" y="603865"/>
                                </a:lnTo>
                                <a:lnTo>
                                  <a:pt x="35633" y="646629"/>
                                </a:lnTo>
                                <a:lnTo>
                                  <a:pt x="54728" y="687317"/>
                                </a:lnTo>
                                <a:lnTo>
                                  <a:pt x="77440" y="725693"/>
                                </a:lnTo>
                                <a:lnTo>
                                  <a:pt x="103544" y="761526"/>
                                </a:lnTo>
                                <a:lnTo>
                                  <a:pt x="132809" y="794580"/>
                                </a:lnTo>
                                <a:lnTo>
                                  <a:pt x="165010" y="824621"/>
                                </a:lnTo>
                                <a:lnTo>
                                  <a:pt x="199917" y="851416"/>
                                </a:lnTo>
                                <a:lnTo>
                                  <a:pt x="237303" y="874731"/>
                                </a:lnTo>
                                <a:lnTo>
                                  <a:pt x="276940" y="894331"/>
                                </a:lnTo>
                                <a:lnTo>
                                  <a:pt x="318600" y="909983"/>
                                </a:lnTo>
                                <a:lnTo>
                                  <a:pt x="362055" y="921453"/>
                                </a:lnTo>
                                <a:lnTo>
                                  <a:pt x="407077" y="928506"/>
                                </a:lnTo>
                                <a:lnTo>
                                  <a:pt x="453437" y="930909"/>
                                </a:lnTo>
                                <a:lnTo>
                                  <a:pt x="499798" y="928506"/>
                                </a:lnTo>
                                <a:lnTo>
                                  <a:pt x="544820" y="921453"/>
                                </a:lnTo>
                                <a:lnTo>
                                  <a:pt x="588275" y="909983"/>
                                </a:lnTo>
                                <a:lnTo>
                                  <a:pt x="629935" y="894331"/>
                                </a:lnTo>
                                <a:lnTo>
                                  <a:pt x="669572" y="874731"/>
                                </a:lnTo>
                                <a:lnTo>
                                  <a:pt x="706958" y="851416"/>
                                </a:lnTo>
                                <a:lnTo>
                                  <a:pt x="741865" y="824621"/>
                                </a:lnTo>
                                <a:lnTo>
                                  <a:pt x="774065" y="794580"/>
                                </a:lnTo>
                                <a:lnTo>
                                  <a:pt x="803331" y="761526"/>
                                </a:lnTo>
                                <a:lnTo>
                                  <a:pt x="829435" y="725693"/>
                                </a:lnTo>
                                <a:lnTo>
                                  <a:pt x="852147" y="687317"/>
                                </a:lnTo>
                                <a:lnTo>
                                  <a:pt x="871242" y="646629"/>
                                </a:lnTo>
                                <a:lnTo>
                                  <a:pt x="886489" y="603865"/>
                                </a:lnTo>
                                <a:lnTo>
                                  <a:pt x="897663" y="559259"/>
                                </a:lnTo>
                                <a:lnTo>
                                  <a:pt x="904534" y="513044"/>
                                </a:lnTo>
                                <a:lnTo>
                                  <a:pt x="906875" y="465454"/>
                                </a:lnTo>
                              </a:path>
                            </a:pathLst>
                          </a:custGeom>
                          <a:ln w="9398">
                            <a:solidFill>
                              <a:srgbClr val="000000"/>
                            </a:solidFill>
                            <a:prstDash val="solid"/>
                          </a:ln>
                        </wps:spPr>
                        <wps:bodyPr wrap="square" lIns="0" tIns="0" rIns="0" bIns="0" rtlCol="0">
                          <a:prstTxWarp prst="textNoShape">
                            <a:avLst/>
                          </a:prstTxWarp>
                          <a:noAutofit/>
                        </wps:bodyPr>
                      </wps:wsp>
                      <wps:wsp>
                        <wps:cNvPr id="8" name="Textbox 8"/>
                        <wps:cNvSpPr txBox="1"/>
                        <wps:spPr>
                          <a:xfrm>
                            <a:off x="0" y="0"/>
                            <a:ext cx="916305" cy="940435"/>
                          </a:xfrm>
                          <a:prstGeom prst="rect">
                            <a:avLst/>
                          </a:prstGeom>
                        </wps:spPr>
                        <wps:txbx>
                          <w:txbxContent>
                            <w:p>
                              <w:pPr>
                                <w:spacing w:line="240" w:lineRule="auto" w:before="0"/>
                                <w:rPr>
                                  <w:sz w:val="20"/>
                                </w:rPr>
                              </w:pPr>
                            </w:p>
                            <w:p>
                              <w:pPr>
                                <w:spacing w:line="240" w:lineRule="auto" w:before="150"/>
                                <w:rPr>
                                  <w:sz w:val="20"/>
                                </w:rPr>
                              </w:pPr>
                            </w:p>
                            <w:p>
                              <w:pPr>
                                <w:spacing w:before="0"/>
                                <w:ind w:left="465" w:right="0" w:firstLine="0"/>
                                <w:jc w:val="left"/>
                                <w:rPr>
                                  <w:sz w:val="20"/>
                                </w:rPr>
                              </w:pPr>
                              <w:r>
                                <w:rPr>
                                  <w:spacing w:val="-4"/>
                                  <w:sz w:val="20"/>
                                </w:rPr>
                                <w:t>SEAL</w:t>
                              </w:r>
                            </w:p>
                          </w:txbxContent>
                        </wps:txbx>
                        <wps:bodyPr wrap="square" lIns="0" tIns="0" rIns="0" bIns="0" rtlCol="0">
                          <a:noAutofit/>
                        </wps:bodyPr>
                      </wps:wsp>
                    </wpg:wgp>
                  </a:graphicData>
                </a:graphic>
              </wp:anchor>
            </w:drawing>
          </mc:Choice>
          <mc:Fallback>
            <w:pict>
              <v:group style="position:absolute;margin-left:45.823074pt;margin-top:-17.887148pt;width:72.150pt;height:74.05pt;mso-position-horizontal-relative:page;mso-position-vertical-relative:paragraph;z-index:15730688" id="docshapegroup5" coordorigin="916,-358" coordsize="1443,1481">
                <v:shape style="position:absolute;left:923;top:-351;width:1429;height:1466" id="docshape6" coordorigin="924,-350" coordsize="1429,1466" path="m2352,383l2348,308,2338,235,2320,165,2296,97,2266,33,2230,-27,2189,-84,2143,-136,2092,-183,2037,-225,1978,-262,1916,-293,1850,-317,1782,-335,1711,-347,1638,-350,1565,-347,1494,-335,1426,-317,1360,-293,1298,-262,1239,-225,1184,-183,1133,-136,1087,-84,1046,-27,1010,33,980,97,956,165,938,235,928,308,924,383,928,458,938,530,956,601,980,668,1010,732,1046,792,1087,849,1133,901,1184,948,1239,990,1298,1027,1360,1058,1426,1083,1494,1101,1565,1112,1638,1116,1711,1112,1782,1101,1850,1083,1916,1058,1978,1027,2037,990,2092,948,2143,901,2189,849,2230,792,2266,732,2296,668,2320,601,2338,530,2348,458,2352,383e" filled="false" stroked="true" strokeweight=".740065pt" strokecolor="#000000">
                  <v:path arrowok="t"/>
                  <v:stroke dashstyle="solid"/>
                </v:shape>
                <v:shape style="position:absolute;left:916;top:-358;width:1443;height:1481" type="#_x0000_t202" id="docshape7" filled="false" stroked="false">
                  <v:textbox inset="0,0,0,0">
                    <w:txbxContent>
                      <w:p>
                        <w:pPr>
                          <w:spacing w:line="240" w:lineRule="auto" w:before="0"/>
                          <w:rPr>
                            <w:sz w:val="20"/>
                          </w:rPr>
                        </w:pPr>
                      </w:p>
                      <w:p>
                        <w:pPr>
                          <w:spacing w:line="240" w:lineRule="auto" w:before="150"/>
                          <w:rPr>
                            <w:sz w:val="20"/>
                          </w:rPr>
                        </w:pPr>
                      </w:p>
                      <w:p>
                        <w:pPr>
                          <w:spacing w:before="0"/>
                          <w:ind w:left="465" w:right="0" w:firstLine="0"/>
                          <w:jc w:val="left"/>
                          <w:rPr>
                            <w:sz w:val="20"/>
                          </w:rPr>
                        </w:pPr>
                        <w:r>
                          <w:rPr>
                            <w:spacing w:val="-4"/>
                            <w:sz w:val="20"/>
                          </w:rPr>
                          <w:t>SEAL</w:t>
                        </w:r>
                      </w:p>
                    </w:txbxContent>
                  </v:textbox>
                  <w10:wrap type="none"/>
                </v:shape>
                <w10:wrap type="none"/>
              </v:group>
            </w:pict>
          </mc:Fallback>
        </mc:AlternateContent>
      </w:r>
      <w:r>
        <w:rPr>
          <w:rFonts w:ascii="Arial"/>
          <w:i/>
          <w:sz w:val="18"/>
        </w:rPr>
        <w:t>(Name</w:t>
      </w:r>
      <w:r>
        <w:rPr>
          <w:rFonts w:ascii="Arial"/>
          <w:i/>
          <w:spacing w:val="-2"/>
          <w:sz w:val="18"/>
        </w:rPr>
        <w:t> </w:t>
      </w:r>
      <w:r>
        <w:rPr>
          <w:rFonts w:ascii="Arial"/>
          <w:i/>
          <w:sz w:val="18"/>
        </w:rPr>
        <w:t>of</w:t>
      </w:r>
      <w:r>
        <w:rPr>
          <w:rFonts w:ascii="Arial"/>
          <w:i/>
          <w:spacing w:val="-2"/>
          <w:sz w:val="18"/>
        </w:rPr>
        <w:t> Court)</w:t>
      </w:r>
    </w:p>
    <w:p>
      <w:pPr>
        <w:spacing w:before="68"/>
        <w:ind w:left="0" w:right="1052" w:firstLine="0"/>
        <w:jc w:val="center"/>
        <w:rPr>
          <w:rFonts w:ascii="Arial"/>
          <w:b/>
          <w:sz w:val="18"/>
        </w:rPr>
      </w:pPr>
      <w:r>
        <w:rPr>
          <w:rFonts w:ascii="Arial"/>
          <w:b/>
          <w:spacing w:val="-5"/>
          <w:sz w:val="18"/>
        </w:rPr>
        <w:t>at</w:t>
      </w:r>
    </w:p>
    <w:p>
      <w:pPr>
        <w:spacing w:before="69"/>
        <w:ind w:left="4643" w:right="0" w:firstLine="0"/>
        <w:jc w:val="center"/>
        <w:rPr>
          <w:rFonts w:ascii="Arial"/>
          <w:i/>
          <w:sz w:val="18"/>
        </w:rPr>
      </w:pPr>
      <w:r>
        <w:rPr>
          <w:rFonts w:ascii="Arial"/>
          <w:i/>
          <w:sz w:val="18"/>
        </w:rPr>
        <mc:AlternateContent>
          <mc:Choice Requires="wps">
            <w:drawing>
              <wp:anchor distT="0" distB="0" distL="0" distR="0" allowOverlap="1" layoutInCell="1" locked="0" behindDoc="0" simplePos="0" relativeHeight="15731200">
                <wp:simplePos x="0" y="0"/>
                <wp:positionH relativeFrom="page">
                  <wp:posOffset>2048103</wp:posOffset>
                </wp:positionH>
                <wp:positionV relativeFrom="paragraph">
                  <wp:posOffset>47315</wp:posOffset>
                </wp:positionV>
                <wp:extent cx="3384550" cy="127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3384550" cy="1270"/>
                        </a:xfrm>
                        <a:custGeom>
                          <a:avLst/>
                          <a:gdLst/>
                          <a:ahLst/>
                          <a:cxnLst/>
                          <a:rect l="l" t="t" r="r" b="b"/>
                          <a:pathLst>
                            <a:path w="3384550" h="0">
                              <a:moveTo>
                                <a:pt x="0" y="0"/>
                              </a:moveTo>
                              <a:lnTo>
                                <a:pt x="338423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161.268005pt,3.725641pt" to="427.743005pt,3.725641pt" stroked="true" strokeweight=".5pt" strokecolor="#000000">
                <v:stroke dashstyle="solid"/>
                <w10:wrap type="none"/>
              </v:line>
            </w:pict>
          </mc:Fallback>
        </mc:AlternateContent>
      </w:r>
      <w:r>
        <w:rPr>
          <w:rFonts w:ascii="Arial"/>
          <w:i/>
          <w:sz w:val="18"/>
        </w:rPr>
        <w:t>(Court</w:t>
      </w:r>
      <w:r>
        <w:rPr>
          <w:rFonts w:ascii="Arial"/>
          <w:i/>
          <w:spacing w:val="-3"/>
          <w:sz w:val="18"/>
        </w:rPr>
        <w:t> </w:t>
      </w:r>
      <w:r>
        <w:rPr>
          <w:rFonts w:ascii="Arial"/>
          <w:i/>
          <w:sz w:val="18"/>
        </w:rPr>
        <w:t>office</w:t>
      </w:r>
      <w:r>
        <w:rPr>
          <w:rFonts w:ascii="Arial"/>
          <w:i/>
          <w:spacing w:val="-2"/>
          <w:sz w:val="18"/>
        </w:rPr>
        <w:t> </w:t>
      </w:r>
      <w:r>
        <w:rPr>
          <w:rFonts w:ascii="Arial"/>
          <w:i/>
          <w:spacing w:val="-2"/>
          <w:sz w:val="18"/>
        </w:rPr>
        <w:t>address)</w:t>
      </w:r>
    </w:p>
    <w:p>
      <w:pPr>
        <w:pStyle w:val="Heading4"/>
        <w:spacing w:line="249" w:lineRule="auto" w:before="212"/>
        <w:ind w:left="2156" w:right="369" w:firstLine="81"/>
      </w:pPr>
      <w:r>
        <w:rPr>
          <w:b w:val="0"/>
        </w:rPr>
        <w:br w:type="column"/>
      </w:r>
      <w:r>
        <w:rPr/>
        <w:t>Parenting</w:t>
      </w:r>
      <w:r>
        <w:rPr>
          <w:spacing w:val="-10"/>
        </w:rPr>
        <w:t> </w:t>
      </w:r>
      <w:r>
        <w:rPr/>
        <w:t>and</w:t>
      </w:r>
      <w:r>
        <w:rPr>
          <w:spacing w:val="-10"/>
        </w:rPr>
        <w:t> </w:t>
      </w:r>
      <w:r>
        <w:rPr/>
        <w:t>Contact</w:t>
      </w:r>
      <w:r>
        <w:rPr>
          <w:spacing w:val="-10"/>
        </w:rPr>
        <w:t> </w:t>
      </w:r>
      <w:r>
        <w:rPr/>
        <w:t>Order</w:t>
      </w:r>
      <w:r>
        <w:rPr>
          <w:spacing w:val="-10"/>
        </w:rPr>
        <w:t> </w:t>
      </w:r>
      <w:r>
        <w:rPr/>
        <w:t>- Office</w:t>
      </w:r>
      <w:r>
        <w:rPr>
          <w:spacing w:val="-4"/>
        </w:rPr>
        <w:t> </w:t>
      </w:r>
      <w:r>
        <w:rPr/>
        <w:t>of</w:t>
      </w:r>
      <w:r>
        <w:rPr>
          <w:spacing w:val="-4"/>
        </w:rPr>
        <w:t> </w:t>
      </w:r>
      <w:r>
        <w:rPr/>
        <w:t>the</w:t>
      </w:r>
      <w:r>
        <w:rPr>
          <w:spacing w:val="-4"/>
        </w:rPr>
        <w:t> </w:t>
      </w:r>
      <w:r>
        <w:rPr/>
        <w:t>Children's</w:t>
      </w:r>
      <w:r>
        <w:rPr>
          <w:spacing w:val="-4"/>
        </w:rPr>
        <w:t> </w:t>
      </w:r>
      <w:r>
        <w:rPr>
          <w:spacing w:val="-2"/>
        </w:rPr>
        <w:t>Lawyer</w:t>
      </w:r>
    </w:p>
    <w:p>
      <w:pPr>
        <w:pStyle w:val="Heading4"/>
        <w:spacing w:after="0" w:line="249" w:lineRule="auto"/>
        <w:sectPr>
          <w:type w:val="continuous"/>
          <w:pgSz w:w="12240" w:h="15840"/>
          <w:pgMar w:header="0" w:footer="203" w:top="540" w:bottom="400" w:left="360" w:right="0"/>
          <w:cols w:num="2" w:equalWidth="0">
            <w:col w:w="6375" w:space="40"/>
            <w:col w:w="5465"/>
          </w:cols>
        </w:sectPr>
      </w:pPr>
    </w:p>
    <w:p>
      <w:pPr>
        <w:pStyle w:val="BodyText"/>
        <w:rPr>
          <w:rFonts w:ascii="Arial"/>
          <w:b/>
        </w:rPr>
      </w:pPr>
    </w:p>
    <w:p>
      <w:pPr>
        <w:pStyle w:val="BodyText"/>
        <w:spacing w:before="181"/>
        <w:rPr>
          <w:rFonts w:ascii="Arial"/>
          <w:b/>
        </w:rPr>
      </w:pPr>
    </w:p>
    <w:p>
      <w:pPr>
        <w:spacing w:before="0"/>
        <w:ind w:left="2908" w:right="0" w:firstLine="0"/>
        <w:jc w:val="left"/>
        <w:rPr>
          <w:rFonts w:ascii="Arial"/>
          <w:b/>
          <w:sz w:val="20"/>
        </w:rPr>
      </w:pPr>
      <w:r>
        <w:rPr>
          <w:rFonts w:ascii="Arial"/>
          <w:b/>
          <w:spacing w:val="-2"/>
          <w:sz w:val="20"/>
        </w:rPr>
        <w:t>Applicant(s)</w:t>
      </w:r>
    </w:p>
    <w:p>
      <w:pPr>
        <w:spacing w:line="240" w:lineRule="auto"/>
        <w:ind w:left="9" w:right="0" w:firstLine="0"/>
        <w:jc w:val="left"/>
        <w:rPr>
          <w:rFonts w:ascii="Arial"/>
          <w:sz w:val="20"/>
        </w:rPr>
      </w:pPr>
      <w:r>
        <w:rPr>
          <w:rFonts w:ascii="Arial"/>
          <w:position w:val="4"/>
          <w:sz w:val="20"/>
        </w:rPr>
        <mc:AlternateContent>
          <mc:Choice Requires="wps">
            <w:drawing>
              <wp:inline distT="0" distB="0" distL="0" distR="0">
                <wp:extent cx="1720850" cy="6350"/>
                <wp:effectExtent l="9525" t="0" r="0" b="3175"/>
                <wp:docPr id="10" name="Group 10"/>
                <wp:cNvGraphicFramePr>
                  <a:graphicFrameLocks/>
                </wp:cNvGraphicFramePr>
                <a:graphic>
                  <a:graphicData uri="http://schemas.microsoft.com/office/word/2010/wordprocessingGroup">
                    <wpg:wgp>
                      <wpg:cNvPr id="10" name="Group 10"/>
                      <wpg:cNvGrpSpPr/>
                      <wpg:grpSpPr>
                        <a:xfrm>
                          <a:off x="0" y="0"/>
                          <a:ext cx="1720850" cy="6350"/>
                          <a:chExt cx="1720850" cy="6350"/>
                        </a:xfrm>
                      </wpg:grpSpPr>
                      <wps:wsp>
                        <wps:cNvPr id="11" name="Graphic 11"/>
                        <wps:cNvSpPr/>
                        <wps:spPr>
                          <a:xfrm>
                            <a:off x="0" y="3175"/>
                            <a:ext cx="1720850" cy="1270"/>
                          </a:xfrm>
                          <a:custGeom>
                            <a:avLst/>
                            <a:gdLst/>
                            <a:ahLst/>
                            <a:cxnLst/>
                            <a:rect l="l" t="t" r="r" b="b"/>
                            <a:pathLst>
                              <a:path w="1720850" h="0">
                                <a:moveTo>
                                  <a:pt x="0" y="0"/>
                                </a:moveTo>
                                <a:lnTo>
                                  <a:pt x="1720811"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35.5pt;height:.5pt;mso-position-horizontal-relative:char;mso-position-vertical-relative:line" id="docshapegroup8" coordorigin="0,0" coordsize="2710,10">
                <v:line style="position:absolute" from="0,5" to="2710,5" stroked="true" strokeweight=".5pt" strokecolor="#000000">
                  <v:stroke dashstyle="solid"/>
                </v:line>
              </v:group>
            </w:pict>
          </mc:Fallback>
        </mc:AlternateContent>
      </w:r>
      <w:r>
        <w:rPr>
          <w:rFonts w:ascii="Arial"/>
          <w:position w:val="4"/>
          <w:sz w:val="20"/>
        </w:rPr>
      </w:r>
      <w:r>
        <w:rPr>
          <w:rFonts w:ascii="Times New Roman"/>
          <w:spacing w:val="118"/>
          <w:position w:val="4"/>
          <w:sz w:val="20"/>
        </w:rPr>
        <w:t> </w:t>
      </w:r>
      <w:r>
        <w:rPr>
          <w:rFonts w:ascii="Arial"/>
          <w:spacing w:val="118"/>
          <w:sz w:val="20"/>
        </w:rPr>
        <mc:AlternateContent>
          <mc:Choice Requires="wps">
            <w:drawing>
              <wp:inline distT="0" distB="0" distL="0" distR="0">
                <wp:extent cx="5491480" cy="1118870"/>
                <wp:effectExtent l="0" t="0" r="0" b="0"/>
                <wp:docPr id="12" name="Textbox 12"/>
                <wp:cNvGraphicFramePr>
                  <a:graphicFrameLocks/>
                </wp:cNvGraphicFramePr>
                <a:graphic>
                  <a:graphicData uri="http://schemas.microsoft.com/office/word/2010/wordprocessingShape">
                    <wps:wsp>
                      <wps:cNvPr id="12" name="Textbox 12"/>
                      <wps:cNvSpPr txBox="1"/>
                      <wps:spPr>
                        <a:xfrm>
                          <a:off x="0" y="0"/>
                          <a:ext cx="5491480" cy="1118870"/>
                        </a:xfrm>
                        <a:prstGeom prst="rect">
                          <a:avLst/>
                        </a:prstGeom>
                      </wps:spPr>
                      <wps:txbx>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1"/>
                              <w:gridCol w:w="82"/>
                              <w:gridCol w:w="4205"/>
                            </w:tblGrid>
                            <w:tr>
                              <w:trPr>
                                <w:trHeight w:val="744" w:hRule="atLeast"/>
                              </w:trPr>
                              <w:tc>
                                <w:tcPr>
                                  <w:tcW w:w="4351" w:type="dxa"/>
                                </w:tcPr>
                                <w:p>
                                  <w:pPr>
                                    <w:pStyle w:val="TableParagraph"/>
                                    <w:spacing w:line="249" w:lineRule="auto" w:before="27"/>
                                    <w:ind w:left="-1"/>
                                    <w:rPr>
                                      <w:i/>
                                      <w:sz w:val="18"/>
                                    </w:rPr>
                                  </w:pPr>
                                  <w:r>
                                    <w:rPr>
                                      <w:i/>
                                      <w:sz w:val="18"/>
                                    </w:rPr>
                                    <w:t>Full legal name &amp; address for service</w:t>
                                  </w:r>
                                  <w:r>
                                    <w:rPr>
                                      <w:i/>
                                      <w:spacing w:val="40"/>
                                      <w:sz w:val="18"/>
                                    </w:rPr>
                                    <w:t> </w:t>
                                  </w:r>
                                  <w:r>
                                    <w:rPr>
                                      <w:i/>
                                      <w:sz w:val="18"/>
                                    </w:rPr>
                                    <w:t>-- street &amp; number,</w:t>
                                  </w:r>
                                  <w:r>
                                    <w:rPr>
                                      <w:i/>
                                      <w:spacing w:val="-7"/>
                                      <w:sz w:val="18"/>
                                    </w:rPr>
                                    <w:t> </w:t>
                                  </w:r>
                                  <w:r>
                                    <w:rPr>
                                      <w:i/>
                                      <w:sz w:val="18"/>
                                    </w:rPr>
                                    <w:t>municipality,</w:t>
                                  </w:r>
                                  <w:r>
                                    <w:rPr>
                                      <w:i/>
                                      <w:spacing w:val="-7"/>
                                      <w:sz w:val="18"/>
                                    </w:rPr>
                                    <w:t> </w:t>
                                  </w:r>
                                  <w:r>
                                    <w:rPr>
                                      <w:i/>
                                      <w:sz w:val="18"/>
                                    </w:rPr>
                                    <w:t>postal</w:t>
                                  </w:r>
                                  <w:r>
                                    <w:rPr>
                                      <w:i/>
                                      <w:spacing w:val="-7"/>
                                      <w:sz w:val="18"/>
                                    </w:rPr>
                                    <w:t> </w:t>
                                  </w:r>
                                  <w:r>
                                    <w:rPr>
                                      <w:i/>
                                      <w:sz w:val="18"/>
                                    </w:rPr>
                                    <w:t>code,</w:t>
                                  </w:r>
                                  <w:r>
                                    <w:rPr>
                                      <w:i/>
                                      <w:spacing w:val="-7"/>
                                      <w:sz w:val="18"/>
                                    </w:rPr>
                                    <w:t> </w:t>
                                  </w:r>
                                  <w:r>
                                    <w:rPr>
                                      <w:i/>
                                      <w:sz w:val="18"/>
                                    </w:rPr>
                                    <w:t>telephone</w:t>
                                  </w:r>
                                  <w:r>
                                    <w:rPr>
                                      <w:i/>
                                      <w:spacing w:val="-7"/>
                                      <w:sz w:val="18"/>
                                    </w:rPr>
                                    <w:t> </w:t>
                                  </w:r>
                                  <w:r>
                                    <w:rPr>
                                      <w:i/>
                                      <w:sz w:val="18"/>
                                    </w:rPr>
                                    <w:t>&amp;</w:t>
                                  </w:r>
                                  <w:r>
                                    <w:rPr>
                                      <w:i/>
                                      <w:spacing w:val="-7"/>
                                      <w:sz w:val="18"/>
                                    </w:rPr>
                                    <w:t> </w:t>
                                  </w:r>
                                  <w:r>
                                    <w:rPr>
                                      <w:i/>
                                      <w:sz w:val="18"/>
                                    </w:rPr>
                                    <w:t>fax numbers and e-mail address (if any).</w:t>
                                  </w:r>
                                </w:p>
                              </w:tc>
                              <w:tc>
                                <w:tcPr>
                                  <w:tcW w:w="82" w:type="dxa"/>
                                  <w:tcBorders>
                                    <w:top w:val="nil"/>
                                    <w:bottom w:val="nil"/>
                                  </w:tcBorders>
                                </w:tcPr>
                                <w:p>
                                  <w:pPr>
                                    <w:pStyle w:val="TableParagraph"/>
                                    <w:rPr>
                                      <w:rFonts w:ascii="Times New Roman"/>
                                      <w:sz w:val="18"/>
                                    </w:rPr>
                                  </w:pPr>
                                </w:p>
                              </w:tc>
                              <w:tc>
                                <w:tcPr>
                                  <w:tcW w:w="4205" w:type="dxa"/>
                                </w:tcPr>
                                <w:p>
                                  <w:pPr>
                                    <w:pStyle w:val="TableParagraph"/>
                                    <w:spacing w:line="249" w:lineRule="auto" w:before="31"/>
                                    <w:rPr>
                                      <w:i/>
                                      <w:sz w:val="18"/>
                                    </w:rPr>
                                  </w:pPr>
                                  <w:r>
                                    <w:rPr>
                                      <w:i/>
                                      <w:sz w:val="18"/>
                                    </w:rPr>
                                    <w:t>Lawyer's name &amp; address</w:t>
                                  </w:r>
                                  <w:r>
                                    <w:rPr>
                                      <w:i/>
                                      <w:spacing w:val="40"/>
                                      <w:sz w:val="18"/>
                                    </w:rPr>
                                    <w:t> </w:t>
                                  </w:r>
                                  <w:r>
                                    <w:rPr>
                                      <w:i/>
                                      <w:sz w:val="18"/>
                                    </w:rPr>
                                    <w:t>-- street &amp; number, municipality,</w:t>
                                  </w:r>
                                  <w:r>
                                    <w:rPr>
                                      <w:i/>
                                      <w:spacing w:val="-7"/>
                                      <w:sz w:val="18"/>
                                    </w:rPr>
                                    <w:t> </w:t>
                                  </w:r>
                                  <w:r>
                                    <w:rPr>
                                      <w:i/>
                                      <w:sz w:val="18"/>
                                    </w:rPr>
                                    <w:t>postal</w:t>
                                  </w:r>
                                  <w:r>
                                    <w:rPr>
                                      <w:i/>
                                      <w:spacing w:val="-7"/>
                                      <w:sz w:val="18"/>
                                    </w:rPr>
                                    <w:t> </w:t>
                                  </w:r>
                                  <w:r>
                                    <w:rPr>
                                      <w:i/>
                                      <w:sz w:val="18"/>
                                    </w:rPr>
                                    <w:t>code,</w:t>
                                  </w:r>
                                  <w:r>
                                    <w:rPr>
                                      <w:i/>
                                      <w:spacing w:val="-7"/>
                                      <w:sz w:val="18"/>
                                    </w:rPr>
                                    <w:t> </w:t>
                                  </w:r>
                                  <w:r>
                                    <w:rPr>
                                      <w:i/>
                                      <w:sz w:val="18"/>
                                    </w:rPr>
                                    <w:t>telephone</w:t>
                                  </w:r>
                                  <w:r>
                                    <w:rPr>
                                      <w:i/>
                                      <w:spacing w:val="-7"/>
                                      <w:sz w:val="18"/>
                                    </w:rPr>
                                    <w:t> </w:t>
                                  </w:r>
                                  <w:r>
                                    <w:rPr>
                                      <w:i/>
                                      <w:sz w:val="18"/>
                                    </w:rPr>
                                    <w:t>&amp;</w:t>
                                  </w:r>
                                  <w:r>
                                    <w:rPr>
                                      <w:i/>
                                      <w:spacing w:val="-7"/>
                                      <w:sz w:val="18"/>
                                    </w:rPr>
                                    <w:t> </w:t>
                                  </w:r>
                                  <w:r>
                                    <w:rPr>
                                      <w:i/>
                                      <w:sz w:val="18"/>
                                    </w:rPr>
                                    <w:t>fax</w:t>
                                  </w:r>
                                  <w:r>
                                    <w:rPr>
                                      <w:i/>
                                      <w:spacing w:val="-7"/>
                                      <w:sz w:val="18"/>
                                    </w:rPr>
                                    <w:t> </w:t>
                                  </w:r>
                                  <w:r>
                                    <w:rPr>
                                      <w:i/>
                                      <w:sz w:val="18"/>
                                    </w:rPr>
                                    <w:t>numbers and e-mail address (if any).</w:t>
                                  </w:r>
                                </w:p>
                              </w:tc>
                            </w:tr>
                            <w:tr>
                              <w:trPr>
                                <w:trHeight w:val="489" w:hRule="atLeast"/>
                              </w:trPr>
                              <w:tc>
                                <w:tcPr>
                                  <w:tcW w:w="4351" w:type="dxa"/>
                                </w:tcPr>
                                <w:p>
                                  <w:pPr>
                                    <w:pStyle w:val="TableParagraph"/>
                                    <w:rPr>
                                      <w:rFonts w:ascii="Times New Roman"/>
                                      <w:sz w:val="18"/>
                                    </w:rPr>
                                  </w:pPr>
                                </w:p>
                              </w:tc>
                              <w:tc>
                                <w:tcPr>
                                  <w:tcW w:w="82" w:type="dxa"/>
                                  <w:vMerge w:val="restart"/>
                                  <w:tcBorders>
                                    <w:top w:val="nil"/>
                                    <w:bottom w:val="nil"/>
                                  </w:tcBorders>
                                </w:tcPr>
                                <w:p>
                                  <w:pPr>
                                    <w:pStyle w:val="TableParagraph"/>
                                    <w:rPr>
                                      <w:rFonts w:ascii="Times New Roman"/>
                                      <w:sz w:val="18"/>
                                    </w:rPr>
                                  </w:pPr>
                                </w:p>
                              </w:tc>
                              <w:tc>
                                <w:tcPr>
                                  <w:tcW w:w="4205" w:type="dxa"/>
                                </w:tcPr>
                                <w:p>
                                  <w:pPr>
                                    <w:pStyle w:val="TableParagraph"/>
                                    <w:rPr>
                                      <w:rFonts w:ascii="Times New Roman"/>
                                      <w:sz w:val="18"/>
                                    </w:rPr>
                                  </w:pPr>
                                </w:p>
                              </w:tc>
                            </w:tr>
                            <w:tr>
                              <w:trPr>
                                <w:trHeight w:val="482" w:hRule="atLeast"/>
                              </w:trPr>
                              <w:tc>
                                <w:tcPr>
                                  <w:tcW w:w="4351" w:type="dxa"/>
                                </w:tcPr>
                                <w:p>
                                  <w:pPr>
                                    <w:pStyle w:val="TableParagraph"/>
                                    <w:rPr>
                                      <w:rFonts w:ascii="Times New Roman"/>
                                      <w:sz w:val="18"/>
                                    </w:rPr>
                                  </w:pPr>
                                </w:p>
                              </w:tc>
                              <w:tc>
                                <w:tcPr>
                                  <w:tcW w:w="82" w:type="dxa"/>
                                  <w:vMerge/>
                                  <w:tcBorders>
                                    <w:top w:val="nil"/>
                                    <w:bottom w:val="nil"/>
                                  </w:tcBorders>
                                </w:tcPr>
                                <w:p>
                                  <w:pPr>
                                    <w:rPr>
                                      <w:sz w:val="2"/>
                                      <w:szCs w:val="2"/>
                                    </w:rPr>
                                  </w:pPr>
                                </w:p>
                              </w:tc>
                              <w:tc>
                                <w:tcPr>
                                  <w:tcW w:w="4205" w:type="dxa"/>
                                </w:tcPr>
                                <w:p>
                                  <w:pPr>
                                    <w:pStyle w:val="TableParagraph"/>
                                    <w:rPr>
                                      <w:rFonts w:ascii="Times New Roman"/>
                                      <w:sz w:val="18"/>
                                    </w:rPr>
                                  </w:pPr>
                                </w:p>
                              </w:tc>
                            </w:tr>
                          </w:tbl>
                          <w:p>
                            <w:pPr>
                              <w:pStyle w:val="BodyText"/>
                            </w:pPr>
                          </w:p>
                        </w:txbxContent>
                      </wps:txbx>
                      <wps:bodyPr wrap="square" lIns="0" tIns="0" rIns="0" bIns="0" rtlCol="0">
                        <a:noAutofit/>
                      </wps:bodyPr>
                    </wps:wsp>
                  </a:graphicData>
                </a:graphic>
              </wp:inline>
            </w:drawing>
          </mc:Choice>
          <mc:Fallback>
            <w:pict>
              <v:shape style="width:432.4pt;height:88.1pt;mso-position-horizontal-relative:char;mso-position-vertical-relative:line" type="#_x0000_t202" id="docshape9" filled="false" stroked="false">
                <w10:anchorlock/>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1"/>
                        <w:gridCol w:w="82"/>
                        <w:gridCol w:w="4205"/>
                      </w:tblGrid>
                      <w:tr>
                        <w:trPr>
                          <w:trHeight w:val="744" w:hRule="atLeast"/>
                        </w:trPr>
                        <w:tc>
                          <w:tcPr>
                            <w:tcW w:w="4351" w:type="dxa"/>
                          </w:tcPr>
                          <w:p>
                            <w:pPr>
                              <w:pStyle w:val="TableParagraph"/>
                              <w:spacing w:line="249" w:lineRule="auto" w:before="27"/>
                              <w:ind w:left="-1"/>
                              <w:rPr>
                                <w:i/>
                                <w:sz w:val="18"/>
                              </w:rPr>
                            </w:pPr>
                            <w:r>
                              <w:rPr>
                                <w:i/>
                                <w:sz w:val="18"/>
                              </w:rPr>
                              <w:t>Full legal name &amp; address for service</w:t>
                            </w:r>
                            <w:r>
                              <w:rPr>
                                <w:i/>
                                <w:spacing w:val="40"/>
                                <w:sz w:val="18"/>
                              </w:rPr>
                              <w:t> </w:t>
                            </w:r>
                            <w:r>
                              <w:rPr>
                                <w:i/>
                                <w:sz w:val="18"/>
                              </w:rPr>
                              <w:t>-- street &amp; number,</w:t>
                            </w:r>
                            <w:r>
                              <w:rPr>
                                <w:i/>
                                <w:spacing w:val="-7"/>
                                <w:sz w:val="18"/>
                              </w:rPr>
                              <w:t> </w:t>
                            </w:r>
                            <w:r>
                              <w:rPr>
                                <w:i/>
                                <w:sz w:val="18"/>
                              </w:rPr>
                              <w:t>municipality,</w:t>
                            </w:r>
                            <w:r>
                              <w:rPr>
                                <w:i/>
                                <w:spacing w:val="-7"/>
                                <w:sz w:val="18"/>
                              </w:rPr>
                              <w:t> </w:t>
                            </w:r>
                            <w:r>
                              <w:rPr>
                                <w:i/>
                                <w:sz w:val="18"/>
                              </w:rPr>
                              <w:t>postal</w:t>
                            </w:r>
                            <w:r>
                              <w:rPr>
                                <w:i/>
                                <w:spacing w:val="-7"/>
                                <w:sz w:val="18"/>
                              </w:rPr>
                              <w:t> </w:t>
                            </w:r>
                            <w:r>
                              <w:rPr>
                                <w:i/>
                                <w:sz w:val="18"/>
                              </w:rPr>
                              <w:t>code,</w:t>
                            </w:r>
                            <w:r>
                              <w:rPr>
                                <w:i/>
                                <w:spacing w:val="-7"/>
                                <w:sz w:val="18"/>
                              </w:rPr>
                              <w:t> </w:t>
                            </w:r>
                            <w:r>
                              <w:rPr>
                                <w:i/>
                                <w:sz w:val="18"/>
                              </w:rPr>
                              <w:t>telephone</w:t>
                            </w:r>
                            <w:r>
                              <w:rPr>
                                <w:i/>
                                <w:spacing w:val="-7"/>
                                <w:sz w:val="18"/>
                              </w:rPr>
                              <w:t> </w:t>
                            </w:r>
                            <w:r>
                              <w:rPr>
                                <w:i/>
                                <w:sz w:val="18"/>
                              </w:rPr>
                              <w:t>&amp;</w:t>
                            </w:r>
                            <w:r>
                              <w:rPr>
                                <w:i/>
                                <w:spacing w:val="-7"/>
                                <w:sz w:val="18"/>
                              </w:rPr>
                              <w:t> </w:t>
                            </w:r>
                            <w:r>
                              <w:rPr>
                                <w:i/>
                                <w:sz w:val="18"/>
                              </w:rPr>
                              <w:t>fax numbers and e-mail address (if any).</w:t>
                            </w:r>
                          </w:p>
                        </w:tc>
                        <w:tc>
                          <w:tcPr>
                            <w:tcW w:w="82" w:type="dxa"/>
                            <w:tcBorders>
                              <w:top w:val="nil"/>
                              <w:bottom w:val="nil"/>
                            </w:tcBorders>
                          </w:tcPr>
                          <w:p>
                            <w:pPr>
                              <w:pStyle w:val="TableParagraph"/>
                              <w:rPr>
                                <w:rFonts w:ascii="Times New Roman"/>
                                <w:sz w:val="18"/>
                              </w:rPr>
                            </w:pPr>
                          </w:p>
                        </w:tc>
                        <w:tc>
                          <w:tcPr>
                            <w:tcW w:w="4205" w:type="dxa"/>
                          </w:tcPr>
                          <w:p>
                            <w:pPr>
                              <w:pStyle w:val="TableParagraph"/>
                              <w:spacing w:line="249" w:lineRule="auto" w:before="31"/>
                              <w:rPr>
                                <w:i/>
                                <w:sz w:val="18"/>
                              </w:rPr>
                            </w:pPr>
                            <w:r>
                              <w:rPr>
                                <w:i/>
                                <w:sz w:val="18"/>
                              </w:rPr>
                              <w:t>Lawyer's name &amp; address</w:t>
                            </w:r>
                            <w:r>
                              <w:rPr>
                                <w:i/>
                                <w:spacing w:val="40"/>
                                <w:sz w:val="18"/>
                              </w:rPr>
                              <w:t> </w:t>
                            </w:r>
                            <w:r>
                              <w:rPr>
                                <w:i/>
                                <w:sz w:val="18"/>
                              </w:rPr>
                              <w:t>-- street &amp; number, municipality,</w:t>
                            </w:r>
                            <w:r>
                              <w:rPr>
                                <w:i/>
                                <w:spacing w:val="-7"/>
                                <w:sz w:val="18"/>
                              </w:rPr>
                              <w:t> </w:t>
                            </w:r>
                            <w:r>
                              <w:rPr>
                                <w:i/>
                                <w:sz w:val="18"/>
                              </w:rPr>
                              <w:t>postal</w:t>
                            </w:r>
                            <w:r>
                              <w:rPr>
                                <w:i/>
                                <w:spacing w:val="-7"/>
                                <w:sz w:val="18"/>
                              </w:rPr>
                              <w:t> </w:t>
                            </w:r>
                            <w:r>
                              <w:rPr>
                                <w:i/>
                                <w:sz w:val="18"/>
                              </w:rPr>
                              <w:t>code,</w:t>
                            </w:r>
                            <w:r>
                              <w:rPr>
                                <w:i/>
                                <w:spacing w:val="-7"/>
                                <w:sz w:val="18"/>
                              </w:rPr>
                              <w:t> </w:t>
                            </w:r>
                            <w:r>
                              <w:rPr>
                                <w:i/>
                                <w:sz w:val="18"/>
                              </w:rPr>
                              <w:t>telephone</w:t>
                            </w:r>
                            <w:r>
                              <w:rPr>
                                <w:i/>
                                <w:spacing w:val="-7"/>
                                <w:sz w:val="18"/>
                              </w:rPr>
                              <w:t> </w:t>
                            </w:r>
                            <w:r>
                              <w:rPr>
                                <w:i/>
                                <w:sz w:val="18"/>
                              </w:rPr>
                              <w:t>&amp;</w:t>
                            </w:r>
                            <w:r>
                              <w:rPr>
                                <w:i/>
                                <w:spacing w:val="-7"/>
                                <w:sz w:val="18"/>
                              </w:rPr>
                              <w:t> </w:t>
                            </w:r>
                            <w:r>
                              <w:rPr>
                                <w:i/>
                                <w:sz w:val="18"/>
                              </w:rPr>
                              <w:t>fax</w:t>
                            </w:r>
                            <w:r>
                              <w:rPr>
                                <w:i/>
                                <w:spacing w:val="-7"/>
                                <w:sz w:val="18"/>
                              </w:rPr>
                              <w:t> </w:t>
                            </w:r>
                            <w:r>
                              <w:rPr>
                                <w:i/>
                                <w:sz w:val="18"/>
                              </w:rPr>
                              <w:t>numbers and e-mail address (if any).</w:t>
                            </w:r>
                          </w:p>
                        </w:tc>
                      </w:tr>
                      <w:tr>
                        <w:trPr>
                          <w:trHeight w:val="489" w:hRule="atLeast"/>
                        </w:trPr>
                        <w:tc>
                          <w:tcPr>
                            <w:tcW w:w="4351" w:type="dxa"/>
                          </w:tcPr>
                          <w:p>
                            <w:pPr>
                              <w:pStyle w:val="TableParagraph"/>
                              <w:rPr>
                                <w:rFonts w:ascii="Times New Roman"/>
                                <w:sz w:val="18"/>
                              </w:rPr>
                            </w:pPr>
                          </w:p>
                        </w:tc>
                        <w:tc>
                          <w:tcPr>
                            <w:tcW w:w="82" w:type="dxa"/>
                            <w:vMerge w:val="restart"/>
                            <w:tcBorders>
                              <w:top w:val="nil"/>
                              <w:bottom w:val="nil"/>
                            </w:tcBorders>
                          </w:tcPr>
                          <w:p>
                            <w:pPr>
                              <w:pStyle w:val="TableParagraph"/>
                              <w:rPr>
                                <w:rFonts w:ascii="Times New Roman"/>
                                <w:sz w:val="18"/>
                              </w:rPr>
                            </w:pPr>
                          </w:p>
                        </w:tc>
                        <w:tc>
                          <w:tcPr>
                            <w:tcW w:w="4205" w:type="dxa"/>
                          </w:tcPr>
                          <w:p>
                            <w:pPr>
                              <w:pStyle w:val="TableParagraph"/>
                              <w:rPr>
                                <w:rFonts w:ascii="Times New Roman"/>
                                <w:sz w:val="18"/>
                              </w:rPr>
                            </w:pPr>
                          </w:p>
                        </w:tc>
                      </w:tr>
                      <w:tr>
                        <w:trPr>
                          <w:trHeight w:val="482" w:hRule="atLeast"/>
                        </w:trPr>
                        <w:tc>
                          <w:tcPr>
                            <w:tcW w:w="4351" w:type="dxa"/>
                          </w:tcPr>
                          <w:p>
                            <w:pPr>
                              <w:pStyle w:val="TableParagraph"/>
                              <w:rPr>
                                <w:rFonts w:ascii="Times New Roman"/>
                                <w:sz w:val="18"/>
                              </w:rPr>
                            </w:pPr>
                          </w:p>
                        </w:tc>
                        <w:tc>
                          <w:tcPr>
                            <w:tcW w:w="82" w:type="dxa"/>
                            <w:vMerge/>
                            <w:tcBorders>
                              <w:top w:val="nil"/>
                              <w:bottom w:val="nil"/>
                            </w:tcBorders>
                          </w:tcPr>
                          <w:p>
                            <w:pPr>
                              <w:rPr>
                                <w:sz w:val="2"/>
                                <w:szCs w:val="2"/>
                              </w:rPr>
                            </w:pPr>
                          </w:p>
                        </w:tc>
                        <w:tc>
                          <w:tcPr>
                            <w:tcW w:w="4205" w:type="dxa"/>
                          </w:tcPr>
                          <w:p>
                            <w:pPr>
                              <w:pStyle w:val="TableParagraph"/>
                              <w:rPr>
                                <w:rFonts w:ascii="Times New Roman"/>
                                <w:sz w:val="18"/>
                              </w:rPr>
                            </w:pPr>
                          </w:p>
                        </w:tc>
                      </w:tr>
                    </w:tbl>
                    <w:p>
                      <w:pPr>
                        <w:pStyle w:val="BodyText"/>
                      </w:pPr>
                    </w:p>
                  </w:txbxContent>
                </v:textbox>
              </v:shape>
            </w:pict>
          </mc:Fallback>
        </mc:AlternateContent>
      </w:r>
      <w:r>
        <w:rPr>
          <w:rFonts w:ascii="Arial"/>
          <w:spacing w:val="118"/>
          <w:sz w:val="20"/>
        </w:rPr>
      </w:r>
    </w:p>
    <w:p>
      <w:pPr>
        <w:spacing w:before="0"/>
        <w:ind w:left="0" w:right="9148" w:firstLine="0"/>
        <w:jc w:val="center"/>
        <w:rPr>
          <w:sz w:val="18"/>
        </w:rPr>
      </w:pPr>
      <w:r>
        <w:rPr>
          <w:sz w:val="18"/>
        </w:rPr>
        <w:t>Judge</w:t>
      </w:r>
      <w:r>
        <w:rPr>
          <w:spacing w:val="-2"/>
          <w:sz w:val="18"/>
        </w:rPr>
        <w:t> </w:t>
      </w:r>
      <w:r>
        <w:rPr>
          <w:sz w:val="18"/>
        </w:rPr>
        <w:t>(print</w:t>
      </w:r>
      <w:r>
        <w:rPr>
          <w:spacing w:val="-2"/>
          <w:sz w:val="18"/>
        </w:rPr>
        <w:t> </w:t>
      </w:r>
      <w:r>
        <w:rPr>
          <w:sz w:val="18"/>
        </w:rPr>
        <w:t>or</w:t>
      </w:r>
      <w:r>
        <w:rPr>
          <w:spacing w:val="-2"/>
          <w:sz w:val="18"/>
        </w:rPr>
        <w:t> </w:t>
      </w:r>
      <w:r>
        <w:rPr>
          <w:sz w:val="18"/>
        </w:rPr>
        <w:t>type</w:t>
      </w:r>
      <w:r>
        <w:rPr>
          <w:spacing w:val="-1"/>
          <w:sz w:val="18"/>
        </w:rPr>
        <w:t> </w:t>
      </w:r>
      <w:r>
        <w:rPr>
          <w:spacing w:val="-2"/>
          <w:sz w:val="18"/>
        </w:rPr>
        <w:t>name)</w:t>
      </w:r>
    </w:p>
    <w:p>
      <w:pPr>
        <w:pStyle w:val="Heading4"/>
        <w:spacing w:before="115"/>
      </w:pPr>
      <w:r>
        <w:rPr/>
        <mc:AlternateContent>
          <mc:Choice Requires="wps">
            <w:drawing>
              <wp:anchor distT="0" distB="0" distL="0" distR="0" allowOverlap="1" layoutInCell="1" locked="0" behindDoc="0" simplePos="0" relativeHeight="15732224">
                <wp:simplePos x="0" y="0"/>
                <wp:positionH relativeFrom="page">
                  <wp:posOffset>2034057</wp:posOffset>
                </wp:positionH>
                <wp:positionV relativeFrom="paragraph">
                  <wp:posOffset>211808</wp:posOffset>
                </wp:positionV>
                <wp:extent cx="5567680" cy="111760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5567680" cy="111760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7"/>
                              <w:gridCol w:w="76"/>
                              <w:gridCol w:w="4205"/>
                            </w:tblGrid>
                            <w:tr>
                              <w:trPr>
                                <w:trHeight w:val="746" w:hRule="atLeast"/>
                              </w:trPr>
                              <w:tc>
                                <w:tcPr>
                                  <w:tcW w:w="4357" w:type="dxa"/>
                                </w:tcPr>
                                <w:p>
                                  <w:pPr>
                                    <w:pStyle w:val="TableParagraph"/>
                                    <w:spacing w:line="249" w:lineRule="auto" w:before="30"/>
                                    <w:ind w:left="-1" w:right="322"/>
                                    <w:rPr>
                                      <w:i/>
                                      <w:sz w:val="18"/>
                                    </w:rPr>
                                  </w:pPr>
                                  <w:r>
                                    <w:rPr>
                                      <w:i/>
                                      <w:sz w:val="18"/>
                                    </w:rPr>
                                    <w:t>Full legal name &amp; address for service</w:t>
                                  </w:r>
                                  <w:r>
                                    <w:rPr>
                                      <w:i/>
                                      <w:spacing w:val="40"/>
                                      <w:sz w:val="18"/>
                                    </w:rPr>
                                    <w:t> </w:t>
                                  </w:r>
                                  <w:r>
                                    <w:rPr>
                                      <w:i/>
                                      <w:sz w:val="18"/>
                                    </w:rPr>
                                    <w:t>-- street &amp; number,</w:t>
                                  </w:r>
                                  <w:r>
                                    <w:rPr>
                                      <w:i/>
                                      <w:spacing w:val="-7"/>
                                      <w:sz w:val="18"/>
                                    </w:rPr>
                                    <w:t> </w:t>
                                  </w:r>
                                  <w:r>
                                    <w:rPr>
                                      <w:i/>
                                      <w:sz w:val="18"/>
                                    </w:rPr>
                                    <w:t>municipality,</w:t>
                                  </w:r>
                                  <w:r>
                                    <w:rPr>
                                      <w:i/>
                                      <w:spacing w:val="-7"/>
                                      <w:sz w:val="18"/>
                                    </w:rPr>
                                    <w:t> </w:t>
                                  </w:r>
                                  <w:r>
                                    <w:rPr>
                                      <w:i/>
                                      <w:sz w:val="18"/>
                                    </w:rPr>
                                    <w:t>postal</w:t>
                                  </w:r>
                                  <w:r>
                                    <w:rPr>
                                      <w:i/>
                                      <w:spacing w:val="-7"/>
                                      <w:sz w:val="18"/>
                                    </w:rPr>
                                    <w:t> </w:t>
                                  </w:r>
                                  <w:r>
                                    <w:rPr>
                                      <w:i/>
                                      <w:sz w:val="18"/>
                                    </w:rPr>
                                    <w:t>code,</w:t>
                                  </w:r>
                                  <w:r>
                                    <w:rPr>
                                      <w:i/>
                                      <w:spacing w:val="-7"/>
                                      <w:sz w:val="18"/>
                                    </w:rPr>
                                    <w:t> </w:t>
                                  </w:r>
                                  <w:r>
                                    <w:rPr>
                                      <w:i/>
                                      <w:sz w:val="18"/>
                                    </w:rPr>
                                    <w:t>telephone</w:t>
                                  </w:r>
                                  <w:r>
                                    <w:rPr>
                                      <w:i/>
                                      <w:spacing w:val="-7"/>
                                      <w:sz w:val="18"/>
                                    </w:rPr>
                                    <w:t> </w:t>
                                  </w:r>
                                  <w:r>
                                    <w:rPr>
                                      <w:i/>
                                      <w:sz w:val="18"/>
                                    </w:rPr>
                                    <w:t>&amp;</w:t>
                                  </w:r>
                                  <w:r>
                                    <w:rPr>
                                      <w:i/>
                                      <w:spacing w:val="-7"/>
                                      <w:sz w:val="18"/>
                                    </w:rPr>
                                    <w:t> </w:t>
                                  </w:r>
                                  <w:r>
                                    <w:rPr>
                                      <w:i/>
                                      <w:sz w:val="18"/>
                                    </w:rPr>
                                    <w:t>fax numbers and e-mail address (if any).</w:t>
                                  </w:r>
                                </w:p>
                              </w:tc>
                              <w:tc>
                                <w:tcPr>
                                  <w:tcW w:w="76" w:type="dxa"/>
                                  <w:tcBorders>
                                    <w:top w:val="nil"/>
                                    <w:bottom w:val="nil"/>
                                  </w:tcBorders>
                                </w:tcPr>
                                <w:p>
                                  <w:pPr>
                                    <w:pStyle w:val="TableParagraph"/>
                                    <w:rPr>
                                      <w:rFonts w:ascii="Times New Roman"/>
                                      <w:sz w:val="18"/>
                                    </w:rPr>
                                  </w:pPr>
                                </w:p>
                              </w:tc>
                              <w:tc>
                                <w:tcPr>
                                  <w:tcW w:w="4205" w:type="dxa"/>
                                </w:tcPr>
                                <w:p>
                                  <w:pPr>
                                    <w:pStyle w:val="TableParagraph"/>
                                    <w:spacing w:line="249" w:lineRule="auto" w:before="30"/>
                                    <w:rPr>
                                      <w:i/>
                                      <w:sz w:val="18"/>
                                    </w:rPr>
                                  </w:pPr>
                                  <w:r>
                                    <w:rPr>
                                      <w:i/>
                                      <w:sz w:val="18"/>
                                    </w:rPr>
                                    <w:t>Lawyer's name &amp; address</w:t>
                                  </w:r>
                                  <w:r>
                                    <w:rPr>
                                      <w:i/>
                                      <w:spacing w:val="40"/>
                                      <w:sz w:val="18"/>
                                    </w:rPr>
                                    <w:t> </w:t>
                                  </w:r>
                                  <w:r>
                                    <w:rPr>
                                      <w:i/>
                                      <w:sz w:val="18"/>
                                    </w:rPr>
                                    <w:t>-- street &amp; number, municipality,</w:t>
                                  </w:r>
                                  <w:r>
                                    <w:rPr>
                                      <w:i/>
                                      <w:spacing w:val="-7"/>
                                      <w:sz w:val="18"/>
                                    </w:rPr>
                                    <w:t> </w:t>
                                  </w:r>
                                  <w:r>
                                    <w:rPr>
                                      <w:i/>
                                      <w:sz w:val="18"/>
                                    </w:rPr>
                                    <w:t>postal</w:t>
                                  </w:r>
                                  <w:r>
                                    <w:rPr>
                                      <w:i/>
                                      <w:spacing w:val="-7"/>
                                      <w:sz w:val="18"/>
                                    </w:rPr>
                                    <w:t> </w:t>
                                  </w:r>
                                  <w:r>
                                    <w:rPr>
                                      <w:i/>
                                      <w:sz w:val="18"/>
                                    </w:rPr>
                                    <w:t>code,</w:t>
                                  </w:r>
                                  <w:r>
                                    <w:rPr>
                                      <w:i/>
                                      <w:spacing w:val="-7"/>
                                      <w:sz w:val="18"/>
                                    </w:rPr>
                                    <w:t> </w:t>
                                  </w:r>
                                  <w:r>
                                    <w:rPr>
                                      <w:i/>
                                      <w:sz w:val="18"/>
                                    </w:rPr>
                                    <w:t>telephone</w:t>
                                  </w:r>
                                  <w:r>
                                    <w:rPr>
                                      <w:i/>
                                      <w:spacing w:val="-7"/>
                                      <w:sz w:val="18"/>
                                    </w:rPr>
                                    <w:t> </w:t>
                                  </w:r>
                                  <w:r>
                                    <w:rPr>
                                      <w:i/>
                                      <w:sz w:val="18"/>
                                    </w:rPr>
                                    <w:t>&amp;</w:t>
                                  </w:r>
                                  <w:r>
                                    <w:rPr>
                                      <w:i/>
                                      <w:spacing w:val="-7"/>
                                      <w:sz w:val="18"/>
                                    </w:rPr>
                                    <w:t> </w:t>
                                  </w:r>
                                  <w:r>
                                    <w:rPr>
                                      <w:i/>
                                      <w:sz w:val="18"/>
                                    </w:rPr>
                                    <w:t>fax</w:t>
                                  </w:r>
                                  <w:r>
                                    <w:rPr>
                                      <w:i/>
                                      <w:spacing w:val="-7"/>
                                      <w:sz w:val="18"/>
                                    </w:rPr>
                                    <w:t> </w:t>
                                  </w:r>
                                  <w:r>
                                    <w:rPr>
                                      <w:i/>
                                      <w:sz w:val="18"/>
                                    </w:rPr>
                                    <w:t>numbers and e-mail address (if any).</w:t>
                                  </w:r>
                                </w:p>
                              </w:tc>
                            </w:tr>
                            <w:tr>
                              <w:trPr>
                                <w:trHeight w:val="498" w:hRule="atLeast"/>
                              </w:trPr>
                              <w:tc>
                                <w:tcPr>
                                  <w:tcW w:w="4357" w:type="dxa"/>
                                </w:tcPr>
                                <w:p>
                                  <w:pPr>
                                    <w:pStyle w:val="TableParagraph"/>
                                    <w:rPr>
                                      <w:rFonts w:ascii="Times New Roman"/>
                                      <w:sz w:val="18"/>
                                    </w:rPr>
                                  </w:pPr>
                                </w:p>
                              </w:tc>
                              <w:tc>
                                <w:tcPr>
                                  <w:tcW w:w="76" w:type="dxa"/>
                                  <w:tcBorders>
                                    <w:top w:val="nil"/>
                                    <w:bottom w:val="nil"/>
                                  </w:tcBorders>
                                </w:tcPr>
                                <w:p>
                                  <w:pPr>
                                    <w:pStyle w:val="TableParagraph"/>
                                    <w:rPr>
                                      <w:rFonts w:ascii="Times New Roman"/>
                                      <w:sz w:val="18"/>
                                    </w:rPr>
                                  </w:pPr>
                                </w:p>
                              </w:tc>
                              <w:tc>
                                <w:tcPr>
                                  <w:tcW w:w="4205" w:type="dxa"/>
                                </w:tcPr>
                                <w:p>
                                  <w:pPr>
                                    <w:pStyle w:val="TableParagraph"/>
                                    <w:rPr>
                                      <w:rFonts w:ascii="Times New Roman"/>
                                      <w:sz w:val="18"/>
                                    </w:rPr>
                                  </w:pPr>
                                </w:p>
                              </w:tc>
                            </w:tr>
                            <w:tr>
                              <w:trPr>
                                <w:trHeight w:val="476" w:hRule="atLeast"/>
                              </w:trPr>
                              <w:tc>
                                <w:tcPr>
                                  <w:tcW w:w="4357" w:type="dxa"/>
                                </w:tcPr>
                                <w:p>
                                  <w:pPr>
                                    <w:pStyle w:val="TableParagraph"/>
                                    <w:rPr>
                                      <w:rFonts w:ascii="Times New Roman"/>
                                      <w:sz w:val="18"/>
                                    </w:rPr>
                                  </w:pPr>
                                </w:p>
                              </w:tc>
                              <w:tc>
                                <w:tcPr>
                                  <w:tcW w:w="76" w:type="dxa"/>
                                  <w:tcBorders>
                                    <w:top w:val="nil"/>
                                    <w:bottom w:val="nil"/>
                                  </w:tcBorders>
                                </w:tcPr>
                                <w:p>
                                  <w:pPr>
                                    <w:pStyle w:val="TableParagraph"/>
                                    <w:rPr>
                                      <w:rFonts w:ascii="Times New Roman"/>
                                      <w:sz w:val="18"/>
                                    </w:rPr>
                                  </w:pPr>
                                </w:p>
                              </w:tc>
                              <w:tc>
                                <w:tcPr>
                                  <w:tcW w:w="4205" w:type="dxa"/>
                                </w:tcPr>
                                <w:p>
                                  <w:pPr>
                                    <w:pStyle w:val="TableParagraph"/>
                                    <w:rPr>
                                      <w:rFonts w:ascii="Times New Roman"/>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160.162003pt;margin-top:16.677828pt;width:438.4pt;height:88pt;mso-position-horizontal-relative:page;mso-position-vertical-relative:paragraph;z-index:15732224" type="#_x0000_t202" id="docshape10"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7"/>
                        <w:gridCol w:w="76"/>
                        <w:gridCol w:w="4205"/>
                      </w:tblGrid>
                      <w:tr>
                        <w:trPr>
                          <w:trHeight w:val="746" w:hRule="atLeast"/>
                        </w:trPr>
                        <w:tc>
                          <w:tcPr>
                            <w:tcW w:w="4357" w:type="dxa"/>
                          </w:tcPr>
                          <w:p>
                            <w:pPr>
                              <w:pStyle w:val="TableParagraph"/>
                              <w:spacing w:line="249" w:lineRule="auto" w:before="30"/>
                              <w:ind w:left="-1" w:right="322"/>
                              <w:rPr>
                                <w:i/>
                                <w:sz w:val="18"/>
                              </w:rPr>
                            </w:pPr>
                            <w:r>
                              <w:rPr>
                                <w:i/>
                                <w:sz w:val="18"/>
                              </w:rPr>
                              <w:t>Full legal name &amp; address for service</w:t>
                            </w:r>
                            <w:r>
                              <w:rPr>
                                <w:i/>
                                <w:spacing w:val="40"/>
                                <w:sz w:val="18"/>
                              </w:rPr>
                              <w:t> </w:t>
                            </w:r>
                            <w:r>
                              <w:rPr>
                                <w:i/>
                                <w:sz w:val="18"/>
                              </w:rPr>
                              <w:t>-- street &amp; number,</w:t>
                            </w:r>
                            <w:r>
                              <w:rPr>
                                <w:i/>
                                <w:spacing w:val="-7"/>
                                <w:sz w:val="18"/>
                              </w:rPr>
                              <w:t> </w:t>
                            </w:r>
                            <w:r>
                              <w:rPr>
                                <w:i/>
                                <w:sz w:val="18"/>
                              </w:rPr>
                              <w:t>municipality,</w:t>
                            </w:r>
                            <w:r>
                              <w:rPr>
                                <w:i/>
                                <w:spacing w:val="-7"/>
                                <w:sz w:val="18"/>
                              </w:rPr>
                              <w:t> </w:t>
                            </w:r>
                            <w:r>
                              <w:rPr>
                                <w:i/>
                                <w:sz w:val="18"/>
                              </w:rPr>
                              <w:t>postal</w:t>
                            </w:r>
                            <w:r>
                              <w:rPr>
                                <w:i/>
                                <w:spacing w:val="-7"/>
                                <w:sz w:val="18"/>
                              </w:rPr>
                              <w:t> </w:t>
                            </w:r>
                            <w:r>
                              <w:rPr>
                                <w:i/>
                                <w:sz w:val="18"/>
                              </w:rPr>
                              <w:t>code,</w:t>
                            </w:r>
                            <w:r>
                              <w:rPr>
                                <w:i/>
                                <w:spacing w:val="-7"/>
                                <w:sz w:val="18"/>
                              </w:rPr>
                              <w:t> </w:t>
                            </w:r>
                            <w:r>
                              <w:rPr>
                                <w:i/>
                                <w:sz w:val="18"/>
                              </w:rPr>
                              <w:t>telephone</w:t>
                            </w:r>
                            <w:r>
                              <w:rPr>
                                <w:i/>
                                <w:spacing w:val="-7"/>
                                <w:sz w:val="18"/>
                              </w:rPr>
                              <w:t> </w:t>
                            </w:r>
                            <w:r>
                              <w:rPr>
                                <w:i/>
                                <w:sz w:val="18"/>
                              </w:rPr>
                              <w:t>&amp;</w:t>
                            </w:r>
                            <w:r>
                              <w:rPr>
                                <w:i/>
                                <w:spacing w:val="-7"/>
                                <w:sz w:val="18"/>
                              </w:rPr>
                              <w:t> </w:t>
                            </w:r>
                            <w:r>
                              <w:rPr>
                                <w:i/>
                                <w:sz w:val="18"/>
                              </w:rPr>
                              <w:t>fax numbers and e-mail address (if any).</w:t>
                            </w:r>
                          </w:p>
                        </w:tc>
                        <w:tc>
                          <w:tcPr>
                            <w:tcW w:w="76" w:type="dxa"/>
                            <w:tcBorders>
                              <w:top w:val="nil"/>
                              <w:bottom w:val="nil"/>
                            </w:tcBorders>
                          </w:tcPr>
                          <w:p>
                            <w:pPr>
                              <w:pStyle w:val="TableParagraph"/>
                              <w:rPr>
                                <w:rFonts w:ascii="Times New Roman"/>
                                <w:sz w:val="18"/>
                              </w:rPr>
                            </w:pPr>
                          </w:p>
                        </w:tc>
                        <w:tc>
                          <w:tcPr>
                            <w:tcW w:w="4205" w:type="dxa"/>
                          </w:tcPr>
                          <w:p>
                            <w:pPr>
                              <w:pStyle w:val="TableParagraph"/>
                              <w:spacing w:line="249" w:lineRule="auto" w:before="30"/>
                              <w:rPr>
                                <w:i/>
                                <w:sz w:val="18"/>
                              </w:rPr>
                            </w:pPr>
                            <w:r>
                              <w:rPr>
                                <w:i/>
                                <w:sz w:val="18"/>
                              </w:rPr>
                              <w:t>Lawyer's name &amp; address</w:t>
                            </w:r>
                            <w:r>
                              <w:rPr>
                                <w:i/>
                                <w:spacing w:val="40"/>
                                <w:sz w:val="18"/>
                              </w:rPr>
                              <w:t> </w:t>
                            </w:r>
                            <w:r>
                              <w:rPr>
                                <w:i/>
                                <w:sz w:val="18"/>
                              </w:rPr>
                              <w:t>-- street &amp; number, municipality,</w:t>
                            </w:r>
                            <w:r>
                              <w:rPr>
                                <w:i/>
                                <w:spacing w:val="-7"/>
                                <w:sz w:val="18"/>
                              </w:rPr>
                              <w:t> </w:t>
                            </w:r>
                            <w:r>
                              <w:rPr>
                                <w:i/>
                                <w:sz w:val="18"/>
                              </w:rPr>
                              <w:t>postal</w:t>
                            </w:r>
                            <w:r>
                              <w:rPr>
                                <w:i/>
                                <w:spacing w:val="-7"/>
                                <w:sz w:val="18"/>
                              </w:rPr>
                              <w:t> </w:t>
                            </w:r>
                            <w:r>
                              <w:rPr>
                                <w:i/>
                                <w:sz w:val="18"/>
                              </w:rPr>
                              <w:t>code,</w:t>
                            </w:r>
                            <w:r>
                              <w:rPr>
                                <w:i/>
                                <w:spacing w:val="-7"/>
                                <w:sz w:val="18"/>
                              </w:rPr>
                              <w:t> </w:t>
                            </w:r>
                            <w:r>
                              <w:rPr>
                                <w:i/>
                                <w:sz w:val="18"/>
                              </w:rPr>
                              <w:t>telephone</w:t>
                            </w:r>
                            <w:r>
                              <w:rPr>
                                <w:i/>
                                <w:spacing w:val="-7"/>
                                <w:sz w:val="18"/>
                              </w:rPr>
                              <w:t> </w:t>
                            </w:r>
                            <w:r>
                              <w:rPr>
                                <w:i/>
                                <w:sz w:val="18"/>
                              </w:rPr>
                              <w:t>&amp;</w:t>
                            </w:r>
                            <w:r>
                              <w:rPr>
                                <w:i/>
                                <w:spacing w:val="-7"/>
                                <w:sz w:val="18"/>
                              </w:rPr>
                              <w:t> </w:t>
                            </w:r>
                            <w:r>
                              <w:rPr>
                                <w:i/>
                                <w:sz w:val="18"/>
                              </w:rPr>
                              <w:t>fax</w:t>
                            </w:r>
                            <w:r>
                              <w:rPr>
                                <w:i/>
                                <w:spacing w:val="-7"/>
                                <w:sz w:val="18"/>
                              </w:rPr>
                              <w:t> </w:t>
                            </w:r>
                            <w:r>
                              <w:rPr>
                                <w:i/>
                                <w:sz w:val="18"/>
                              </w:rPr>
                              <w:t>numbers and e-mail address (if any).</w:t>
                            </w:r>
                          </w:p>
                        </w:tc>
                      </w:tr>
                      <w:tr>
                        <w:trPr>
                          <w:trHeight w:val="498" w:hRule="atLeast"/>
                        </w:trPr>
                        <w:tc>
                          <w:tcPr>
                            <w:tcW w:w="4357" w:type="dxa"/>
                          </w:tcPr>
                          <w:p>
                            <w:pPr>
                              <w:pStyle w:val="TableParagraph"/>
                              <w:rPr>
                                <w:rFonts w:ascii="Times New Roman"/>
                                <w:sz w:val="18"/>
                              </w:rPr>
                            </w:pPr>
                          </w:p>
                        </w:tc>
                        <w:tc>
                          <w:tcPr>
                            <w:tcW w:w="76" w:type="dxa"/>
                            <w:tcBorders>
                              <w:top w:val="nil"/>
                              <w:bottom w:val="nil"/>
                            </w:tcBorders>
                          </w:tcPr>
                          <w:p>
                            <w:pPr>
                              <w:pStyle w:val="TableParagraph"/>
                              <w:rPr>
                                <w:rFonts w:ascii="Times New Roman"/>
                                <w:sz w:val="18"/>
                              </w:rPr>
                            </w:pPr>
                          </w:p>
                        </w:tc>
                        <w:tc>
                          <w:tcPr>
                            <w:tcW w:w="4205" w:type="dxa"/>
                          </w:tcPr>
                          <w:p>
                            <w:pPr>
                              <w:pStyle w:val="TableParagraph"/>
                              <w:rPr>
                                <w:rFonts w:ascii="Times New Roman"/>
                                <w:sz w:val="18"/>
                              </w:rPr>
                            </w:pPr>
                          </w:p>
                        </w:tc>
                      </w:tr>
                      <w:tr>
                        <w:trPr>
                          <w:trHeight w:val="476" w:hRule="atLeast"/>
                        </w:trPr>
                        <w:tc>
                          <w:tcPr>
                            <w:tcW w:w="4357" w:type="dxa"/>
                          </w:tcPr>
                          <w:p>
                            <w:pPr>
                              <w:pStyle w:val="TableParagraph"/>
                              <w:rPr>
                                <w:rFonts w:ascii="Times New Roman"/>
                                <w:sz w:val="18"/>
                              </w:rPr>
                            </w:pPr>
                          </w:p>
                        </w:tc>
                        <w:tc>
                          <w:tcPr>
                            <w:tcW w:w="76" w:type="dxa"/>
                            <w:tcBorders>
                              <w:top w:val="nil"/>
                              <w:bottom w:val="nil"/>
                            </w:tcBorders>
                          </w:tcPr>
                          <w:p>
                            <w:pPr>
                              <w:pStyle w:val="TableParagraph"/>
                              <w:rPr>
                                <w:rFonts w:ascii="Times New Roman"/>
                                <w:sz w:val="18"/>
                              </w:rPr>
                            </w:pPr>
                          </w:p>
                        </w:tc>
                        <w:tc>
                          <w:tcPr>
                            <w:tcW w:w="4205" w:type="dxa"/>
                          </w:tcPr>
                          <w:p>
                            <w:pPr>
                              <w:pStyle w:val="TableParagraph"/>
                              <w:rPr>
                                <w:rFonts w:ascii="Times New Roman"/>
                                <w:sz w:val="18"/>
                              </w:rPr>
                            </w:pPr>
                          </w:p>
                        </w:tc>
                      </w:tr>
                    </w:tbl>
                    <w:p>
                      <w:pPr>
                        <w:pStyle w:val="BodyText"/>
                      </w:pPr>
                    </w:p>
                  </w:txbxContent>
                </v:textbox>
                <w10:wrap type="none"/>
              </v:shape>
            </w:pict>
          </mc:Fallback>
        </mc:AlternateContent>
      </w:r>
      <w:r>
        <w:rPr>
          <w:spacing w:val="-2"/>
        </w:rPr>
        <w:t>Respondent(s)</w:t>
      </w:r>
    </w:p>
    <w:p>
      <w:pPr>
        <w:pStyle w:val="BodyText"/>
        <w:rPr>
          <w:rFonts w:ascii="Arial"/>
          <w:b/>
        </w:rPr>
      </w:pPr>
    </w:p>
    <w:p>
      <w:pPr>
        <w:pStyle w:val="BodyText"/>
        <w:rPr>
          <w:rFonts w:ascii="Arial"/>
          <w:b/>
        </w:rPr>
      </w:pPr>
    </w:p>
    <w:p>
      <w:pPr>
        <w:pStyle w:val="BodyText"/>
        <w:spacing w:before="38"/>
        <w:rPr>
          <w:rFonts w:ascii="Arial"/>
          <w:b/>
        </w:rPr>
      </w:pPr>
      <w:r>
        <w:rPr>
          <w:rFonts w:ascii="Arial"/>
          <w:b/>
        </w:rPr>
        <mc:AlternateContent>
          <mc:Choice Requires="wps">
            <w:drawing>
              <wp:anchor distT="0" distB="0" distL="0" distR="0" allowOverlap="1" layoutInCell="1" locked="0" behindDoc="1" simplePos="0" relativeHeight="487588864">
                <wp:simplePos x="0" y="0"/>
                <wp:positionH relativeFrom="page">
                  <wp:posOffset>234784</wp:posOffset>
                </wp:positionH>
                <wp:positionV relativeFrom="paragraph">
                  <wp:posOffset>185969</wp:posOffset>
                </wp:positionV>
                <wp:extent cx="172085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720850" cy="1270"/>
                        </a:xfrm>
                        <a:custGeom>
                          <a:avLst/>
                          <a:gdLst/>
                          <a:ahLst/>
                          <a:cxnLst/>
                          <a:rect l="l" t="t" r="r" b="b"/>
                          <a:pathLst>
                            <a:path w="1720850" h="0">
                              <a:moveTo>
                                <a:pt x="0" y="0"/>
                              </a:moveTo>
                              <a:lnTo>
                                <a:pt x="17208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8.487pt;margin-top:14.643259pt;width:135.5pt;height:.1pt;mso-position-horizontal-relative:page;mso-position-vertical-relative:paragraph;z-index:-15727616;mso-wrap-distance-left:0;mso-wrap-distance-right:0" id="docshape11" coordorigin="370,293" coordsize="2710,0" path="m370,293l3080,293e" filled="false" stroked="true" strokeweight=".5pt" strokecolor="#000000">
                <v:path arrowok="t"/>
                <v:stroke dashstyle="solid"/>
                <w10:wrap type="topAndBottom"/>
              </v:shape>
            </w:pict>
          </mc:Fallback>
        </mc:AlternateContent>
      </w:r>
    </w:p>
    <w:p>
      <w:pPr>
        <w:spacing w:before="0"/>
        <w:ind w:left="0" w:right="9148" w:firstLine="0"/>
        <w:jc w:val="center"/>
        <w:rPr>
          <w:rFonts w:ascii="Arial"/>
          <w:i/>
          <w:sz w:val="18"/>
        </w:rPr>
      </w:pPr>
      <w:r>
        <w:rPr>
          <w:rFonts w:ascii="Arial"/>
          <w:i/>
          <w:sz w:val="18"/>
        </w:rPr>
        <w:t>Date</w:t>
      </w:r>
      <w:r>
        <w:rPr>
          <w:rFonts w:ascii="Arial"/>
          <w:i/>
          <w:spacing w:val="-2"/>
          <w:sz w:val="18"/>
        </w:rPr>
        <w:t> </w:t>
      </w:r>
      <w:r>
        <w:rPr>
          <w:rFonts w:ascii="Arial"/>
          <w:i/>
          <w:sz w:val="18"/>
        </w:rPr>
        <w:t>of</w:t>
      </w:r>
      <w:r>
        <w:rPr>
          <w:rFonts w:ascii="Arial"/>
          <w:i/>
          <w:spacing w:val="-1"/>
          <w:sz w:val="18"/>
        </w:rPr>
        <w:t> </w:t>
      </w:r>
      <w:r>
        <w:rPr>
          <w:rFonts w:ascii="Arial"/>
          <w:i/>
          <w:spacing w:val="-2"/>
          <w:sz w:val="18"/>
        </w:rPr>
        <w:t>order</w:t>
      </w:r>
    </w:p>
    <w:p>
      <w:pPr>
        <w:pStyle w:val="BodyText"/>
        <w:rPr>
          <w:rFonts w:ascii="Arial"/>
          <w:i/>
        </w:rPr>
      </w:pPr>
    </w:p>
    <w:p>
      <w:pPr>
        <w:pStyle w:val="BodyText"/>
        <w:rPr>
          <w:rFonts w:ascii="Arial"/>
          <w:i/>
        </w:rPr>
      </w:pPr>
    </w:p>
    <w:p>
      <w:pPr>
        <w:pStyle w:val="BodyText"/>
        <w:rPr>
          <w:rFonts w:ascii="Arial"/>
          <w:i/>
        </w:rPr>
      </w:pPr>
    </w:p>
    <w:p>
      <w:pPr>
        <w:pStyle w:val="BodyText"/>
        <w:spacing w:before="102"/>
        <w:rPr>
          <w:rFonts w:ascii="Arial"/>
          <w:i/>
        </w:rPr>
      </w:pPr>
    </w:p>
    <w:p>
      <w:pPr>
        <w:pStyle w:val="BodyText"/>
        <w:ind w:left="74"/>
      </w:pPr>
      <w:r>
        <w:rPr>
          <w:rFonts w:ascii="Arial"/>
          <w:b/>
        </w:rPr>
        <w:t>ON</w:t>
      </w:r>
      <w:r>
        <w:rPr>
          <w:rFonts w:ascii="Arial"/>
          <w:b/>
          <w:spacing w:val="-2"/>
        </w:rPr>
        <w:t> </w:t>
      </w:r>
      <w:r>
        <w:rPr>
          <w:rFonts w:ascii="Arial"/>
          <w:b/>
        </w:rPr>
        <w:t>MOTION</w:t>
      </w:r>
      <w:r>
        <w:rPr>
          <w:rFonts w:ascii="Arial"/>
          <w:b/>
          <w:spacing w:val="-2"/>
        </w:rPr>
        <w:t> </w:t>
      </w:r>
      <w:r>
        <w:rPr/>
        <w:t>for</w:t>
      </w:r>
      <w:r>
        <w:rPr>
          <w:spacing w:val="-1"/>
        </w:rPr>
        <w:t> </w:t>
      </w:r>
      <w:r>
        <w:rPr/>
        <w:t>an</w:t>
      </w:r>
      <w:r>
        <w:rPr>
          <w:spacing w:val="-2"/>
        </w:rPr>
        <w:t> </w:t>
      </w:r>
      <w:r>
        <w:rPr/>
        <w:t>Order</w:t>
      </w:r>
      <w:r>
        <w:rPr>
          <w:spacing w:val="-2"/>
        </w:rPr>
        <w:t> </w:t>
      </w:r>
      <w:r>
        <w:rPr/>
        <w:t>requesting</w:t>
      </w:r>
      <w:r>
        <w:rPr>
          <w:spacing w:val="-1"/>
        </w:rPr>
        <w:t> </w:t>
      </w:r>
      <w:r>
        <w:rPr/>
        <w:t>the</w:t>
      </w:r>
      <w:r>
        <w:rPr>
          <w:spacing w:val="-2"/>
        </w:rPr>
        <w:t> </w:t>
      </w:r>
      <w:r>
        <w:rPr/>
        <w:t>Children's</w:t>
      </w:r>
      <w:r>
        <w:rPr>
          <w:spacing w:val="-2"/>
        </w:rPr>
        <w:t> </w:t>
      </w:r>
      <w:r>
        <w:rPr/>
        <w:t>Lawyer</w:t>
      </w:r>
      <w:r>
        <w:rPr>
          <w:spacing w:val="-1"/>
        </w:rPr>
        <w:t> </w:t>
      </w:r>
      <w:r>
        <w:rPr/>
        <w:t>to</w:t>
      </w:r>
      <w:r>
        <w:rPr>
          <w:spacing w:val="-2"/>
        </w:rPr>
        <w:t> </w:t>
      </w:r>
      <w:r>
        <w:rPr/>
        <w:t>provide</w:t>
      </w:r>
      <w:r>
        <w:rPr>
          <w:spacing w:val="-2"/>
        </w:rPr>
        <w:t> </w:t>
      </w:r>
      <w:r>
        <w:rPr/>
        <w:t>such</w:t>
      </w:r>
      <w:r>
        <w:rPr>
          <w:spacing w:val="-1"/>
        </w:rPr>
        <w:t> </w:t>
      </w:r>
      <w:r>
        <w:rPr/>
        <w:t>services</w:t>
      </w:r>
      <w:r>
        <w:rPr>
          <w:spacing w:val="-2"/>
        </w:rPr>
        <w:t> </w:t>
      </w:r>
      <w:r>
        <w:rPr/>
        <w:t>as</w:t>
      </w:r>
      <w:r>
        <w:rPr>
          <w:spacing w:val="-2"/>
        </w:rPr>
        <w:t> </w:t>
      </w:r>
      <w:r>
        <w:rPr/>
        <w:t>the</w:t>
      </w:r>
      <w:r>
        <w:rPr>
          <w:spacing w:val="-1"/>
        </w:rPr>
        <w:t> </w:t>
      </w:r>
      <w:r>
        <w:rPr/>
        <w:t>Children's</w:t>
      </w:r>
      <w:r>
        <w:rPr>
          <w:spacing w:val="-2"/>
        </w:rPr>
        <w:t> </w:t>
      </w:r>
      <w:r>
        <w:rPr/>
        <w:t>Lawyer</w:t>
      </w:r>
      <w:r>
        <w:rPr>
          <w:spacing w:val="-2"/>
        </w:rPr>
        <w:t> </w:t>
      </w:r>
      <w:r>
        <w:rPr/>
        <w:t>deems</w:t>
      </w:r>
      <w:r>
        <w:rPr>
          <w:spacing w:val="-1"/>
        </w:rPr>
        <w:t> </w:t>
      </w:r>
      <w:r>
        <w:rPr>
          <w:spacing w:val="-2"/>
        </w:rPr>
        <w:t>appropriate;</w:t>
      </w:r>
    </w:p>
    <w:p>
      <w:pPr>
        <w:pStyle w:val="BodyText"/>
        <w:spacing w:before="64"/>
      </w:pPr>
    </w:p>
    <w:p>
      <w:pPr>
        <w:pStyle w:val="BodyText"/>
        <w:ind w:left="74"/>
      </w:pPr>
      <w:r>
        <w:rPr>
          <w:rFonts w:ascii="Arial"/>
          <w:b/>
        </w:rPr>
        <w:t>ON</w:t>
      </w:r>
      <w:r>
        <w:rPr>
          <w:rFonts w:ascii="Arial"/>
          <w:b/>
          <w:spacing w:val="-2"/>
        </w:rPr>
        <w:t> </w:t>
      </w:r>
      <w:r>
        <w:rPr>
          <w:rFonts w:ascii="Arial"/>
          <w:b/>
        </w:rPr>
        <w:t>READING</w:t>
      </w:r>
      <w:r>
        <w:rPr>
          <w:rFonts w:ascii="Arial"/>
          <w:b/>
          <w:spacing w:val="-1"/>
        </w:rPr>
        <w:t> </w:t>
      </w:r>
      <w:r>
        <w:rPr/>
        <w:t>the</w:t>
      </w:r>
      <w:r>
        <w:rPr>
          <w:spacing w:val="-1"/>
        </w:rPr>
        <w:t> </w:t>
      </w:r>
      <w:r>
        <w:rPr/>
        <w:t>Affidavits</w:t>
      </w:r>
      <w:r>
        <w:rPr>
          <w:spacing w:val="-2"/>
        </w:rPr>
        <w:t> </w:t>
      </w:r>
      <w:r>
        <w:rPr/>
        <w:t>of</w:t>
      </w:r>
      <w:r>
        <w:rPr>
          <w:spacing w:val="-1"/>
        </w:rPr>
        <w:t> </w:t>
      </w:r>
      <w:r>
        <w:rPr/>
        <w:t>the</w:t>
      </w:r>
      <w:r>
        <w:rPr>
          <w:spacing w:val="-1"/>
        </w:rPr>
        <w:t> </w:t>
      </w:r>
      <w:r>
        <w:rPr/>
        <w:t>party(ies),</w:t>
      </w:r>
      <w:r>
        <w:rPr>
          <w:spacing w:val="-1"/>
        </w:rPr>
        <w:t> </w:t>
      </w:r>
      <w:r>
        <w:rPr/>
        <w:t>filed</w:t>
      </w:r>
      <w:r>
        <w:rPr>
          <w:spacing w:val="-2"/>
        </w:rPr>
        <w:t> </w:t>
      </w:r>
      <w:r>
        <w:rPr/>
        <w:t>(if</w:t>
      </w:r>
      <w:r>
        <w:rPr>
          <w:spacing w:val="-1"/>
        </w:rPr>
        <w:t> </w:t>
      </w:r>
      <w:r>
        <w:rPr/>
        <w:t>applicable);</w:t>
      </w:r>
      <w:r>
        <w:rPr>
          <w:spacing w:val="-1"/>
        </w:rPr>
        <w:t> </w:t>
      </w:r>
      <w:r>
        <w:rPr/>
        <w:t>and</w:t>
      </w:r>
      <w:r>
        <w:rPr>
          <w:spacing w:val="-2"/>
        </w:rPr>
        <w:t> </w:t>
      </w:r>
      <w:r>
        <w:rPr/>
        <w:t>upon</w:t>
      </w:r>
      <w:r>
        <w:rPr>
          <w:spacing w:val="-1"/>
        </w:rPr>
        <w:t> </w:t>
      </w:r>
      <w:r>
        <w:rPr/>
        <w:t>hearing</w:t>
      </w:r>
      <w:r>
        <w:rPr>
          <w:spacing w:val="-1"/>
        </w:rPr>
        <w:t> </w:t>
      </w:r>
      <w:r>
        <w:rPr/>
        <w:t>submissions</w:t>
      </w:r>
      <w:r>
        <w:rPr>
          <w:spacing w:val="-1"/>
        </w:rPr>
        <w:t> </w:t>
      </w:r>
      <w:r>
        <w:rPr/>
        <w:t>on</w:t>
      </w:r>
      <w:r>
        <w:rPr>
          <w:spacing w:val="-2"/>
        </w:rPr>
        <w:t> </w:t>
      </w:r>
      <w:r>
        <w:rPr/>
        <w:t>behalf</w:t>
      </w:r>
      <w:r>
        <w:rPr>
          <w:spacing w:val="-1"/>
        </w:rPr>
        <w:t> </w:t>
      </w:r>
      <w:r>
        <w:rPr/>
        <w:t>of</w:t>
      </w:r>
      <w:r>
        <w:rPr>
          <w:spacing w:val="-1"/>
        </w:rPr>
        <w:t> </w:t>
      </w:r>
      <w:r>
        <w:rPr/>
        <w:t>the</w:t>
      </w:r>
      <w:r>
        <w:rPr>
          <w:spacing w:val="-1"/>
        </w:rPr>
        <w:t> </w:t>
      </w:r>
      <w:r>
        <w:rPr>
          <w:spacing w:val="-2"/>
        </w:rPr>
        <w:t>parties:</w:t>
      </w:r>
    </w:p>
    <w:p>
      <w:pPr>
        <w:pStyle w:val="ListParagraph"/>
        <w:numPr>
          <w:ilvl w:val="0"/>
          <w:numId w:val="1"/>
        </w:numPr>
        <w:tabs>
          <w:tab w:pos="407" w:val="left" w:leader="none"/>
        </w:tabs>
        <w:spacing w:line="240" w:lineRule="auto" w:before="216" w:after="0"/>
        <w:ind w:left="407" w:right="0" w:hanging="333"/>
        <w:jc w:val="left"/>
        <w:rPr>
          <w:rFonts w:ascii="Arial"/>
          <w:i/>
          <w:sz w:val="20"/>
        </w:rPr>
      </w:pPr>
      <w:r>
        <w:rPr>
          <w:rFonts w:ascii="Arial"/>
          <w:b/>
          <w:sz w:val="20"/>
        </w:rPr>
        <w:t>THIS</w:t>
      </w:r>
      <w:r>
        <w:rPr>
          <w:rFonts w:ascii="Arial"/>
          <w:b/>
          <w:spacing w:val="-1"/>
          <w:sz w:val="20"/>
        </w:rPr>
        <w:t> </w:t>
      </w:r>
      <w:r>
        <w:rPr>
          <w:rFonts w:ascii="Arial"/>
          <w:b/>
          <w:sz w:val="20"/>
        </w:rPr>
        <w:t>COURT</w:t>
      </w:r>
      <w:r>
        <w:rPr>
          <w:rFonts w:ascii="Arial"/>
          <w:b/>
          <w:spacing w:val="-1"/>
          <w:sz w:val="20"/>
        </w:rPr>
        <w:t> </w:t>
      </w:r>
      <w:r>
        <w:rPr>
          <w:rFonts w:ascii="Arial"/>
          <w:b/>
          <w:sz w:val="20"/>
        </w:rPr>
        <w:t>ORDERS</w:t>
      </w:r>
      <w:r>
        <w:rPr>
          <w:rFonts w:ascii="Arial"/>
          <w:b/>
          <w:spacing w:val="-1"/>
          <w:sz w:val="20"/>
        </w:rPr>
        <w:t> </w:t>
      </w:r>
      <w:r>
        <w:rPr>
          <w:sz w:val="20"/>
        </w:rPr>
        <w:t>that</w:t>
      </w:r>
      <w:r>
        <w:rPr>
          <w:spacing w:val="-1"/>
          <w:sz w:val="20"/>
        </w:rPr>
        <w:t> </w:t>
      </w:r>
      <w:r>
        <w:rPr>
          <w:rFonts w:ascii="Arial"/>
          <w:i/>
          <w:sz w:val="20"/>
        </w:rPr>
        <w:t>(name</w:t>
      </w:r>
      <w:r>
        <w:rPr>
          <w:rFonts w:ascii="Arial"/>
          <w:i/>
          <w:spacing w:val="-1"/>
          <w:sz w:val="20"/>
        </w:rPr>
        <w:t> </w:t>
      </w:r>
      <w:r>
        <w:rPr>
          <w:rFonts w:ascii="Arial"/>
          <w:i/>
          <w:sz w:val="20"/>
        </w:rPr>
        <w:t>of </w:t>
      </w:r>
      <w:r>
        <w:rPr>
          <w:rFonts w:ascii="Arial"/>
          <w:i/>
          <w:spacing w:val="-2"/>
          <w:sz w:val="20"/>
        </w:rPr>
        <w:t>party)</w:t>
      </w:r>
    </w:p>
    <w:p>
      <w:pPr>
        <w:pStyle w:val="BodyText"/>
        <w:spacing w:before="8"/>
        <w:rPr>
          <w:rFonts w:ascii="Arial"/>
          <w:i/>
          <w:sz w:val="4"/>
        </w:rPr>
      </w:pPr>
      <w:r>
        <w:rPr>
          <w:rFonts w:ascii="Arial"/>
          <w:i/>
          <w:sz w:val="4"/>
        </w:rPr>
        <mc:AlternateContent>
          <mc:Choice Requires="wps">
            <w:drawing>
              <wp:anchor distT="0" distB="0" distL="0" distR="0" allowOverlap="1" layoutInCell="1" locked="0" behindDoc="1" simplePos="0" relativeHeight="487589376">
                <wp:simplePos x="0" y="0"/>
                <wp:positionH relativeFrom="page">
                  <wp:posOffset>3075546</wp:posOffset>
                </wp:positionH>
                <wp:positionV relativeFrom="paragraph">
                  <wp:posOffset>49792</wp:posOffset>
                </wp:positionV>
                <wp:extent cx="4507865"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4507865" cy="1270"/>
                        </a:xfrm>
                        <a:custGeom>
                          <a:avLst/>
                          <a:gdLst/>
                          <a:ahLst/>
                          <a:cxnLst/>
                          <a:rect l="l" t="t" r="r" b="b"/>
                          <a:pathLst>
                            <a:path w="4507865" h="0">
                              <a:moveTo>
                                <a:pt x="0" y="0"/>
                              </a:moveTo>
                              <a:lnTo>
                                <a:pt x="4507826"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2.169006pt;margin-top:3.920691pt;width:354.95pt;height:.1pt;mso-position-horizontal-relative:page;mso-position-vertical-relative:paragraph;z-index:-15727104;mso-wrap-distance-left:0;mso-wrap-distance-right:0" id="docshape12" coordorigin="4843,78" coordsize="7099,0" path="m4843,78l11942,78e" filled="false" stroked="true" strokeweight=".5pt" strokecolor="#000000">
                <v:path arrowok="t"/>
                <v:stroke dashstyle="solid"/>
                <w10:wrap type="topAndBottom"/>
              </v:shape>
            </w:pict>
          </mc:Fallback>
        </mc:AlternateContent>
      </w:r>
    </w:p>
    <w:p>
      <w:pPr>
        <w:pStyle w:val="BodyText"/>
        <w:spacing w:before="26"/>
        <w:rPr>
          <w:rFonts w:ascii="Arial"/>
          <w:i/>
        </w:rPr>
      </w:pPr>
    </w:p>
    <w:p>
      <w:pPr>
        <w:pStyle w:val="BodyText"/>
        <w:ind w:left="473"/>
      </w:pPr>
      <w:r>
        <w:rPr/>
        <w:t>shall</w:t>
      </w:r>
      <w:r>
        <w:rPr>
          <w:spacing w:val="-6"/>
        </w:rPr>
        <w:t> </w:t>
      </w:r>
      <w:r>
        <w:rPr/>
        <w:t>serve</w:t>
      </w:r>
      <w:r>
        <w:rPr>
          <w:spacing w:val="-3"/>
        </w:rPr>
        <w:t> </w:t>
      </w:r>
      <w:r>
        <w:rPr/>
        <w:t>the</w:t>
      </w:r>
      <w:r>
        <w:rPr>
          <w:spacing w:val="-4"/>
        </w:rPr>
        <w:t> </w:t>
      </w:r>
      <w:r>
        <w:rPr/>
        <w:t>Office</w:t>
      </w:r>
      <w:r>
        <w:rPr>
          <w:spacing w:val="-3"/>
        </w:rPr>
        <w:t> </w:t>
      </w:r>
      <w:r>
        <w:rPr/>
        <w:t>of</w:t>
      </w:r>
      <w:r>
        <w:rPr>
          <w:spacing w:val="-4"/>
        </w:rPr>
        <w:t> </w:t>
      </w:r>
      <w:r>
        <w:rPr/>
        <w:t>the</w:t>
      </w:r>
      <w:r>
        <w:rPr>
          <w:spacing w:val="-3"/>
        </w:rPr>
        <w:t> </w:t>
      </w:r>
      <w:r>
        <w:rPr/>
        <w:t>Children's</w:t>
      </w:r>
      <w:r>
        <w:rPr>
          <w:spacing w:val="-4"/>
        </w:rPr>
        <w:t> </w:t>
      </w:r>
      <w:r>
        <w:rPr/>
        <w:t>Lawyer,</w:t>
      </w:r>
      <w:r>
        <w:rPr>
          <w:spacing w:val="-3"/>
        </w:rPr>
        <w:t> </w:t>
      </w:r>
      <w:r>
        <w:rPr/>
        <w:t>Telephone:</w:t>
      </w:r>
      <w:r>
        <w:rPr>
          <w:spacing w:val="-4"/>
        </w:rPr>
        <w:t> </w:t>
      </w:r>
      <w:r>
        <w:rPr/>
        <w:t>(416)</w:t>
      </w:r>
      <w:r>
        <w:rPr>
          <w:spacing w:val="-3"/>
        </w:rPr>
        <w:t> </w:t>
      </w:r>
      <w:r>
        <w:rPr/>
        <w:t>314-8000,</w:t>
      </w:r>
      <w:r>
        <w:rPr>
          <w:spacing w:val="-4"/>
        </w:rPr>
        <w:t> </w:t>
      </w:r>
      <w:r>
        <w:rPr/>
        <w:t>Email:</w:t>
      </w:r>
      <w:r>
        <w:rPr>
          <w:spacing w:val="-4"/>
        </w:rPr>
        <w:t> </w:t>
      </w:r>
      <w:hyperlink r:id="rId6">
        <w:r>
          <w:rPr>
            <w:color w:val="0000FF"/>
          </w:rPr>
          <w:t>OCL.LegalDocuments@ontario.ca</w:t>
        </w:r>
      </w:hyperlink>
      <w:r>
        <w:rPr/>
        <w:t>,</w:t>
      </w:r>
      <w:r>
        <w:rPr>
          <w:spacing w:val="-3"/>
        </w:rPr>
        <w:t> </w:t>
      </w:r>
      <w:r>
        <w:rPr>
          <w:spacing w:val="-4"/>
        </w:rPr>
        <w:t>Fax:</w:t>
      </w:r>
    </w:p>
    <w:p>
      <w:pPr>
        <w:pStyle w:val="BodyText"/>
        <w:spacing w:before="10"/>
        <w:ind w:left="473"/>
      </w:pPr>
      <w:r>
        <w:rPr/>
        <w:t>(416)</w:t>
      </w:r>
      <w:r>
        <w:rPr>
          <w:spacing w:val="-1"/>
        </w:rPr>
        <w:t> </w:t>
      </w:r>
      <w:r>
        <w:rPr/>
        <w:t>314</w:t>
      </w:r>
      <w:r>
        <w:rPr>
          <w:spacing w:val="-1"/>
        </w:rPr>
        <w:t> </w:t>
      </w:r>
      <w:r>
        <w:rPr/>
        <w:t>8050,</w:t>
      </w:r>
      <w:r>
        <w:rPr>
          <w:spacing w:val="-1"/>
        </w:rPr>
        <w:t> </w:t>
      </w:r>
      <w:r>
        <w:rPr/>
        <w:t>with</w:t>
      </w:r>
      <w:r>
        <w:rPr>
          <w:spacing w:val="-1"/>
        </w:rPr>
        <w:t> </w:t>
      </w:r>
      <w:r>
        <w:rPr/>
        <w:t>a copy</w:t>
      </w:r>
      <w:r>
        <w:rPr>
          <w:spacing w:val="-1"/>
        </w:rPr>
        <w:t> </w:t>
      </w:r>
      <w:r>
        <w:rPr/>
        <w:t>of</w:t>
      </w:r>
      <w:r>
        <w:rPr>
          <w:spacing w:val="-1"/>
        </w:rPr>
        <w:t> </w:t>
      </w:r>
      <w:r>
        <w:rPr/>
        <w:t>this</w:t>
      </w:r>
      <w:r>
        <w:rPr>
          <w:spacing w:val="-1"/>
        </w:rPr>
        <w:t> </w:t>
      </w:r>
      <w:r>
        <w:rPr/>
        <w:t>Order</w:t>
      </w:r>
      <w:r>
        <w:rPr>
          <w:spacing w:val="-1"/>
        </w:rPr>
        <w:t> </w:t>
      </w:r>
      <w:r>
        <w:rPr/>
        <w:t>within 14</w:t>
      </w:r>
      <w:r>
        <w:rPr>
          <w:spacing w:val="-1"/>
        </w:rPr>
        <w:t> </w:t>
      </w:r>
      <w:r>
        <w:rPr/>
        <w:t>days</w:t>
      </w:r>
      <w:r>
        <w:rPr>
          <w:spacing w:val="-1"/>
        </w:rPr>
        <w:t> </w:t>
      </w:r>
      <w:r>
        <w:rPr/>
        <w:t>of</w:t>
      </w:r>
      <w:r>
        <w:rPr>
          <w:spacing w:val="-1"/>
        </w:rPr>
        <w:t> </w:t>
      </w:r>
      <w:r>
        <w:rPr/>
        <w:t>this </w:t>
      </w:r>
      <w:r>
        <w:rPr>
          <w:spacing w:val="-2"/>
        </w:rPr>
        <w:t>date.</w:t>
      </w:r>
    </w:p>
    <w:p>
      <w:pPr>
        <w:pStyle w:val="BodyText"/>
        <w:spacing w:before="17"/>
      </w:pPr>
    </w:p>
    <w:p>
      <w:pPr>
        <w:pStyle w:val="ListParagraph"/>
        <w:numPr>
          <w:ilvl w:val="0"/>
          <w:numId w:val="1"/>
        </w:numPr>
        <w:tabs>
          <w:tab w:pos="463" w:val="left" w:leader="none"/>
        </w:tabs>
        <w:spacing w:line="249" w:lineRule="auto" w:before="1" w:after="0"/>
        <w:ind w:left="463" w:right="876" w:hanging="389"/>
        <w:jc w:val="left"/>
        <w:rPr>
          <w:sz w:val="20"/>
        </w:rPr>
      </w:pPr>
      <w:r>
        <w:rPr>
          <w:rFonts w:ascii="Arial"/>
          <w:b/>
          <w:sz w:val="20"/>
        </w:rPr>
        <w:t>THIS</w:t>
      </w:r>
      <w:r>
        <w:rPr>
          <w:rFonts w:ascii="Arial"/>
          <w:b/>
          <w:spacing w:val="-2"/>
          <w:sz w:val="20"/>
        </w:rPr>
        <w:t> </w:t>
      </w:r>
      <w:r>
        <w:rPr>
          <w:rFonts w:ascii="Arial"/>
          <w:b/>
          <w:sz w:val="20"/>
        </w:rPr>
        <w:t>COURT</w:t>
      </w:r>
      <w:r>
        <w:rPr>
          <w:rFonts w:ascii="Arial"/>
          <w:b/>
          <w:spacing w:val="-2"/>
          <w:sz w:val="20"/>
        </w:rPr>
        <w:t> </w:t>
      </w:r>
      <w:r>
        <w:rPr>
          <w:rFonts w:ascii="Arial"/>
          <w:b/>
          <w:sz w:val="20"/>
        </w:rPr>
        <w:t>ORDERS</w:t>
      </w:r>
      <w:r>
        <w:rPr>
          <w:rFonts w:ascii="Arial"/>
          <w:b/>
          <w:spacing w:val="40"/>
          <w:sz w:val="20"/>
        </w:rPr>
        <w:t> </w:t>
      </w:r>
      <w:r>
        <w:rPr>
          <w:sz w:val="20"/>
        </w:rPr>
        <w:t>that</w:t>
      </w:r>
      <w:r>
        <w:rPr>
          <w:spacing w:val="-2"/>
          <w:sz w:val="20"/>
        </w:rPr>
        <w:t> </w:t>
      </w:r>
      <w:r>
        <w:rPr>
          <w:sz w:val="20"/>
        </w:rPr>
        <w:t>each</w:t>
      </w:r>
      <w:r>
        <w:rPr>
          <w:spacing w:val="-2"/>
          <w:sz w:val="20"/>
        </w:rPr>
        <w:t> </w:t>
      </w:r>
      <w:r>
        <w:rPr>
          <w:sz w:val="20"/>
        </w:rPr>
        <w:t>of</w:t>
      </w:r>
      <w:r>
        <w:rPr>
          <w:spacing w:val="-2"/>
          <w:sz w:val="20"/>
        </w:rPr>
        <w:t> </w:t>
      </w:r>
      <w:r>
        <w:rPr>
          <w:sz w:val="20"/>
        </w:rPr>
        <w:t>the</w:t>
      </w:r>
      <w:r>
        <w:rPr>
          <w:spacing w:val="-2"/>
          <w:sz w:val="20"/>
        </w:rPr>
        <w:t> </w:t>
      </w:r>
      <w:r>
        <w:rPr>
          <w:sz w:val="20"/>
        </w:rPr>
        <w:t>parties</w:t>
      </w:r>
      <w:r>
        <w:rPr>
          <w:spacing w:val="-2"/>
          <w:sz w:val="20"/>
        </w:rPr>
        <w:t> </w:t>
      </w:r>
      <w:r>
        <w:rPr>
          <w:sz w:val="20"/>
        </w:rPr>
        <w:t>shall</w:t>
      </w:r>
      <w:r>
        <w:rPr>
          <w:spacing w:val="-2"/>
          <w:sz w:val="20"/>
        </w:rPr>
        <w:t> </w:t>
      </w:r>
      <w:r>
        <w:rPr>
          <w:sz w:val="20"/>
        </w:rPr>
        <w:t>complete</w:t>
      </w:r>
      <w:r>
        <w:rPr>
          <w:spacing w:val="-2"/>
          <w:sz w:val="20"/>
        </w:rPr>
        <w:t> </w:t>
      </w:r>
      <w:r>
        <w:rPr>
          <w:sz w:val="20"/>
        </w:rPr>
        <w:t>and</w:t>
      </w:r>
      <w:r>
        <w:rPr>
          <w:spacing w:val="-2"/>
          <w:sz w:val="20"/>
        </w:rPr>
        <w:t> </w:t>
      </w:r>
      <w:r>
        <w:rPr>
          <w:sz w:val="20"/>
        </w:rPr>
        <w:t>forward</w:t>
      </w:r>
      <w:r>
        <w:rPr>
          <w:spacing w:val="-2"/>
          <w:sz w:val="20"/>
        </w:rPr>
        <w:t> </w:t>
      </w:r>
      <w:r>
        <w:rPr>
          <w:sz w:val="20"/>
        </w:rPr>
        <w:t>a</w:t>
      </w:r>
      <w:r>
        <w:rPr>
          <w:spacing w:val="-2"/>
          <w:sz w:val="20"/>
        </w:rPr>
        <w:t> </w:t>
      </w:r>
      <w:r>
        <w:rPr>
          <w:sz w:val="20"/>
        </w:rPr>
        <w:t>separate</w:t>
      </w:r>
      <w:r>
        <w:rPr>
          <w:spacing w:val="-2"/>
          <w:sz w:val="20"/>
        </w:rPr>
        <w:t> </w:t>
      </w:r>
      <w:r>
        <w:rPr>
          <w:sz w:val="20"/>
        </w:rPr>
        <w:t>Intake</w:t>
      </w:r>
      <w:r>
        <w:rPr>
          <w:spacing w:val="-2"/>
          <w:sz w:val="20"/>
        </w:rPr>
        <w:t> </w:t>
      </w:r>
      <w:r>
        <w:rPr>
          <w:sz w:val="20"/>
        </w:rPr>
        <w:t>Form</w:t>
      </w:r>
      <w:r>
        <w:rPr>
          <w:spacing w:val="-2"/>
          <w:sz w:val="20"/>
        </w:rPr>
        <w:t> </w:t>
      </w:r>
      <w:r>
        <w:rPr>
          <w:sz w:val="20"/>
        </w:rPr>
        <w:t>of</w:t>
      </w:r>
      <w:r>
        <w:rPr>
          <w:spacing w:val="-2"/>
          <w:sz w:val="20"/>
        </w:rPr>
        <w:t> </w:t>
      </w:r>
      <w:r>
        <w:rPr>
          <w:sz w:val="20"/>
        </w:rPr>
        <w:t>the</w:t>
      </w:r>
      <w:r>
        <w:rPr>
          <w:spacing w:val="-2"/>
          <w:sz w:val="20"/>
        </w:rPr>
        <w:t> </w:t>
      </w:r>
      <w:r>
        <w:rPr>
          <w:sz w:val="20"/>
        </w:rPr>
        <w:t>Office</w:t>
      </w:r>
      <w:r>
        <w:rPr>
          <w:spacing w:val="-2"/>
          <w:sz w:val="20"/>
        </w:rPr>
        <w:t> </w:t>
      </w:r>
      <w:r>
        <w:rPr>
          <w:sz w:val="20"/>
        </w:rPr>
        <w:t>of</w:t>
      </w:r>
      <w:r>
        <w:rPr>
          <w:spacing w:val="-2"/>
          <w:sz w:val="20"/>
        </w:rPr>
        <w:t> </w:t>
      </w:r>
      <w:r>
        <w:rPr>
          <w:sz w:val="20"/>
        </w:rPr>
        <w:t>the Children's Lawyer to that office within 14 days of this date.</w:t>
      </w:r>
    </w:p>
    <w:p>
      <w:pPr>
        <w:pStyle w:val="ListParagraph"/>
        <w:numPr>
          <w:ilvl w:val="0"/>
          <w:numId w:val="1"/>
        </w:numPr>
        <w:tabs>
          <w:tab w:pos="456" w:val="left" w:leader="none"/>
        </w:tabs>
        <w:spacing w:line="240" w:lineRule="auto" w:before="166" w:after="0"/>
        <w:ind w:left="456" w:right="0" w:hanging="382"/>
        <w:jc w:val="left"/>
        <w:rPr>
          <w:sz w:val="20"/>
        </w:rPr>
      </w:pPr>
      <w:r>
        <w:rPr>
          <w:sz w:val="20"/>
        </w:rPr>
        <w:t>(a)</w:t>
      </w:r>
      <w:r>
        <w:rPr>
          <w:spacing w:val="32"/>
          <w:sz w:val="20"/>
        </w:rPr>
        <w:t> </w:t>
      </w:r>
      <w:r>
        <w:rPr>
          <w:rFonts w:ascii="Arial"/>
          <w:b/>
          <w:sz w:val="20"/>
        </w:rPr>
        <w:t>THIS</w:t>
      </w:r>
      <w:r>
        <w:rPr>
          <w:rFonts w:ascii="Arial"/>
          <w:b/>
          <w:spacing w:val="-12"/>
          <w:sz w:val="20"/>
        </w:rPr>
        <w:t> </w:t>
      </w:r>
      <w:r>
        <w:rPr>
          <w:rFonts w:ascii="Arial"/>
          <w:b/>
          <w:sz w:val="20"/>
        </w:rPr>
        <w:t>COURT</w:t>
      </w:r>
      <w:r>
        <w:rPr>
          <w:rFonts w:ascii="Arial"/>
          <w:b/>
          <w:spacing w:val="-12"/>
          <w:sz w:val="20"/>
        </w:rPr>
        <w:t> </w:t>
      </w:r>
      <w:r>
        <w:rPr>
          <w:rFonts w:ascii="Arial"/>
          <w:b/>
          <w:sz w:val="20"/>
        </w:rPr>
        <w:t>ORDERS</w:t>
      </w:r>
      <w:r>
        <w:rPr>
          <w:rFonts w:ascii="Arial"/>
          <w:b/>
          <w:spacing w:val="33"/>
          <w:sz w:val="20"/>
        </w:rPr>
        <w:t> </w:t>
      </w:r>
      <w:r>
        <w:rPr>
          <w:sz w:val="20"/>
        </w:rPr>
        <w:t>that</w:t>
      </w:r>
      <w:r>
        <w:rPr>
          <w:spacing w:val="-12"/>
          <w:sz w:val="20"/>
        </w:rPr>
        <w:t> </w:t>
      </w:r>
      <w:r>
        <w:rPr>
          <w:sz w:val="20"/>
        </w:rPr>
        <w:t>this</w:t>
      </w:r>
      <w:r>
        <w:rPr>
          <w:spacing w:val="-12"/>
          <w:sz w:val="20"/>
        </w:rPr>
        <w:t> </w:t>
      </w:r>
      <w:r>
        <w:rPr>
          <w:sz w:val="20"/>
        </w:rPr>
        <w:t>matter</w:t>
      </w:r>
      <w:r>
        <w:rPr>
          <w:spacing w:val="-12"/>
          <w:sz w:val="20"/>
        </w:rPr>
        <w:t> </w:t>
      </w:r>
      <w:r>
        <w:rPr>
          <w:sz w:val="20"/>
        </w:rPr>
        <w:t>be</w:t>
      </w:r>
      <w:r>
        <w:rPr>
          <w:spacing w:val="-11"/>
          <w:sz w:val="20"/>
        </w:rPr>
        <w:t> </w:t>
      </w:r>
      <w:r>
        <w:rPr>
          <w:sz w:val="20"/>
        </w:rPr>
        <w:t>referred</w:t>
      </w:r>
      <w:r>
        <w:rPr>
          <w:spacing w:val="-12"/>
          <w:sz w:val="20"/>
        </w:rPr>
        <w:t> </w:t>
      </w:r>
      <w:r>
        <w:rPr>
          <w:sz w:val="20"/>
        </w:rPr>
        <w:t>to</w:t>
      </w:r>
      <w:r>
        <w:rPr>
          <w:spacing w:val="-12"/>
          <w:sz w:val="20"/>
        </w:rPr>
        <w:t> </w:t>
      </w:r>
      <w:r>
        <w:rPr>
          <w:sz w:val="20"/>
        </w:rPr>
        <w:t>the</w:t>
      </w:r>
      <w:r>
        <w:rPr>
          <w:spacing w:val="-12"/>
          <w:sz w:val="20"/>
        </w:rPr>
        <w:t> </w:t>
      </w:r>
      <w:r>
        <w:rPr>
          <w:sz w:val="20"/>
        </w:rPr>
        <w:t>Children's</w:t>
      </w:r>
      <w:r>
        <w:rPr>
          <w:spacing w:val="-11"/>
          <w:sz w:val="20"/>
        </w:rPr>
        <w:t> </w:t>
      </w:r>
      <w:r>
        <w:rPr>
          <w:sz w:val="20"/>
        </w:rPr>
        <w:t>Lawyer</w:t>
      </w:r>
      <w:r>
        <w:rPr>
          <w:spacing w:val="-12"/>
          <w:sz w:val="20"/>
        </w:rPr>
        <w:t> </w:t>
      </w:r>
      <w:r>
        <w:rPr>
          <w:sz w:val="20"/>
        </w:rPr>
        <w:t>to</w:t>
      </w:r>
      <w:r>
        <w:rPr>
          <w:spacing w:val="-12"/>
          <w:sz w:val="20"/>
        </w:rPr>
        <w:t> </w:t>
      </w:r>
      <w:r>
        <w:rPr>
          <w:sz w:val="20"/>
        </w:rPr>
        <w:t>provide</w:t>
      </w:r>
      <w:r>
        <w:rPr>
          <w:spacing w:val="-12"/>
          <w:sz w:val="20"/>
        </w:rPr>
        <w:t> </w:t>
      </w:r>
      <w:r>
        <w:rPr>
          <w:sz w:val="20"/>
        </w:rPr>
        <w:t>such</w:t>
      </w:r>
      <w:r>
        <w:rPr>
          <w:spacing w:val="-12"/>
          <w:sz w:val="20"/>
        </w:rPr>
        <w:t> </w:t>
      </w:r>
      <w:r>
        <w:rPr>
          <w:sz w:val="20"/>
        </w:rPr>
        <w:t>services,</w:t>
      </w:r>
      <w:r>
        <w:rPr>
          <w:spacing w:val="-11"/>
          <w:sz w:val="20"/>
        </w:rPr>
        <w:t> </w:t>
      </w:r>
      <w:r>
        <w:rPr>
          <w:sz w:val="20"/>
        </w:rPr>
        <w:t>under</w:t>
      </w:r>
      <w:r>
        <w:rPr>
          <w:spacing w:val="-12"/>
          <w:sz w:val="20"/>
        </w:rPr>
        <w:t> </w:t>
      </w:r>
      <w:r>
        <w:rPr>
          <w:sz w:val="20"/>
        </w:rPr>
        <w:t>s.</w:t>
      </w:r>
      <w:r>
        <w:rPr>
          <w:spacing w:val="-12"/>
          <w:sz w:val="20"/>
        </w:rPr>
        <w:t> </w:t>
      </w:r>
      <w:r>
        <w:rPr>
          <w:sz w:val="20"/>
        </w:rPr>
        <w:t>89(3.1)</w:t>
      </w:r>
      <w:r>
        <w:rPr>
          <w:spacing w:val="-12"/>
          <w:sz w:val="20"/>
        </w:rPr>
        <w:t> </w:t>
      </w:r>
      <w:r>
        <w:rPr>
          <w:spacing w:val="-5"/>
          <w:sz w:val="20"/>
        </w:rPr>
        <w:t>and</w:t>
      </w:r>
    </w:p>
    <w:p>
      <w:pPr>
        <w:spacing w:before="11"/>
        <w:ind w:left="809" w:right="0" w:firstLine="0"/>
        <w:jc w:val="left"/>
        <w:rPr>
          <w:sz w:val="20"/>
        </w:rPr>
      </w:pPr>
      <w:r>
        <w:rPr>
          <w:sz w:val="20"/>
        </w:rPr>
        <w:t>s.</w:t>
      </w:r>
      <w:r>
        <w:rPr>
          <w:spacing w:val="-12"/>
          <w:sz w:val="20"/>
        </w:rPr>
        <w:t> </w:t>
      </w:r>
      <w:r>
        <w:rPr>
          <w:sz w:val="20"/>
        </w:rPr>
        <w:t>112</w:t>
      </w:r>
      <w:r>
        <w:rPr>
          <w:spacing w:val="-12"/>
          <w:sz w:val="20"/>
        </w:rPr>
        <w:t> </w:t>
      </w:r>
      <w:r>
        <w:rPr>
          <w:sz w:val="20"/>
        </w:rPr>
        <w:t>of</w:t>
      </w:r>
      <w:r>
        <w:rPr>
          <w:spacing w:val="-12"/>
          <w:sz w:val="20"/>
        </w:rPr>
        <w:t> </w:t>
      </w:r>
      <w:r>
        <w:rPr>
          <w:sz w:val="20"/>
        </w:rPr>
        <w:t>the</w:t>
      </w:r>
      <w:r>
        <w:rPr>
          <w:spacing w:val="-12"/>
          <w:sz w:val="20"/>
        </w:rPr>
        <w:t> </w:t>
      </w:r>
      <w:r>
        <w:rPr>
          <w:rFonts w:ascii="Arial"/>
          <w:i/>
          <w:sz w:val="20"/>
        </w:rPr>
        <w:t>Courts</w:t>
      </w:r>
      <w:r>
        <w:rPr>
          <w:rFonts w:ascii="Arial"/>
          <w:i/>
          <w:spacing w:val="-12"/>
          <w:sz w:val="20"/>
        </w:rPr>
        <w:t> </w:t>
      </w:r>
      <w:r>
        <w:rPr>
          <w:rFonts w:ascii="Arial"/>
          <w:i/>
          <w:sz w:val="20"/>
        </w:rPr>
        <w:t>of</w:t>
      </w:r>
      <w:r>
        <w:rPr>
          <w:rFonts w:ascii="Arial"/>
          <w:i/>
          <w:spacing w:val="-12"/>
          <w:sz w:val="20"/>
        </w:rPr>
        <w:t> </w:t>
      </w:r>
      <w:r>
        <w:rPr>
          <w:rFonts w:ascii="Arial"/>
          <w:i/>
          <w:sz w:val="20"/>
        </w:rPr>
        <w:t>Justice</w:t>
      </w:r>
      <w:r>
        <w:rPr>
          <w:rFonts w:ascii="Arial"/>
          <w:i/>
          <w:spacing w:val="-12"/>
          <w:sz w:val="20"/>
        </w:rPr>
        <w:t> </w:t>
      </w:r>
      <w:r>
        <w:rPr>
          <w:rFonts w:ascii="Arial"/>
          <w:i/>
          <w:sz w:val="20"/>
        </w:rPr>
        <w:t>Act</w:t>
      </w:r>
      <w:r>
        <w:rPr>
          <w:sz w:val="20"/>
        </w:rPr>
        <w:t>,</w:t>
      </w:r>
      <w:r>
        <w:rPr>
          <w:spacing w:val="-12"/>
          <w:sz w:val="20"/>
        </w:rPr>
        <w:t> </w:t>
      </w:r>
      <w:r>
        <w:rPr>
          <w:sz w:val="20"/>
        </w:rPr>
        <w:t>as</w:t>
      </w:r>
      <w:r>
        <w:rPr>
          <w:spacing w:val="-11"/>
          <w:sz w:val="20"/>
        </w:rPr>
        <w:t> </w:t>
      </w:r>
      <w:r>
        <w:rPr>
          <w:sz w:val="20"/>
        </w:rPr>
        <w:t>she</w:t>
      </w:r>
      <w:r>
        <w:rPr>
          <w:spacing w:val="-12"/>
          <w:sz w:val="20"/>
        </w:rPr>
        <w:t> </w:t>
      </w:r>
      <w:r>
        <w:rPr>
          <w:sz w:val="20"/>
        </w:rPr>
        <w:t>deems</w:t>
      </w:r>
      <w:r>
        <w:rPr>
          <w:spacing w:val="-12"/>
          <w:sz w:val="20"/>
        </w:rPr>
        <w:t> </w:t>
      </w:r>
      <w:r>
        <w:rPr>
          <w:sz w:val="20"/>
        </w:rPr>
        <w:t>appropriate</w:t>
      </w:r>
      <w:r>
        <w:rPr>
          <w:spacing w:val="-12"/>
          <w:sz w:val="20"/>
        </w:rPr>
        <w:t> </w:t>
      </w:r>
      <w:r>
        <w:rPr>
          <w:sz w:val="20"/>
        </w:rPr>
        <w:t>for</w:t>
      </w:r>
      <w:r>
        <w:rPr>
          <w:spacing w:val="-12"/>
          <w:sz w:val="20"/>
        </w:rPr>
        <w:t> </w:t>
      </w:r>
      <w:r>
        <w:rPr>
          <w:sz w:val="20"/>
        </w:rPr>
        <w:t>the</w:t>
      </w:r>
      <w:r>
        <w:rPr>
          <w:spacing w:val="-12"/>
          <w:sz w:val="20"/>
        </w:rPr>
        <w:t> </w:t>
      </w:r>
      <w:r>
        <w:rPr>
          <w:sz w:val="20"/>
        </w:rPr>
        <w:t>minor</w:t>
      </w:r>
      <w:r>
        <w:rPr>
          <w:spacing w:val="-12"/>
          <w:sz w:val="20"/>
        </w:rPr>
        <w:t> </w:t>
      </w:r>
      <w:r>
        <w:rPr>
          <w:sz w:val="20"/>
        </w:rPr>
        <w:t>child(ren),</w:t>
      </w:r>
      <w:r>
        <w:rPr>
          <w:spacing w:val="-12"/>
          <w:sz w:val="20"/>
        </w:rPr>
        <w:t> </w:t>
      </w:r>
      <w:r>
        <w:rPr>
          <w:spacing w:val="-2"/>
          <w:sz w:val="20"/>
        </w:rPr>
        <w:t>namely,</w:t>
      </w:r>
    </w:p>
    <w:p>
      <w:pPr>
        <w:pStyle w:val="BodyText"/>
        <w:tabs>
          <w:tab w:pos="6701" w:val="left" w:leader="none"/>
          <w:tab w:pos="11480" w:val="left" w:leader="none"/>
        </w:tabs>
        <w:spacing w:before="217"/>
        <w:ind w:left="468"/>
        <w:rPr>
          <w:position w:val="7"/>
        </w:rPr>
      </w:pPr>
      <w:r>
        <w:rPr>
          <w:u w:val="single"/>
        </w:rPr>
        <w:tab/>
      </w:r>
      <w:r>
        <w:rPr/>
        <w:t> , born </w:t>
      </w:r>
      <w:r>
        <w:rPr>
          <w:u w:val="single"/>
        </w:rPr>
        <w:tab/>
      </w:r>
      <w:r>
        <w:rPr/>
        <w:t> </w:t>
      </w:r>
      <w:r>
        <w:rPr>
          <w:position w:val="7"/>
        </w:rPr>
        <w:t>,</w:t>
      </w:r>
    </w:p>
    <w:p>
      <w:pPr>
        <w:pStyle w:val="BodyText"/>
        <w:tabs>
          <w:tab w:pos="6701" w:val="left" w:leader="none"/>
          <w:tab w:pos="11480" w:val="left" w:leader="none"/>
        </w:tabs>
        <w:spacing w:before="92"/>
        <w:ind w:left="468"/>
        <w:rPr>
          <w:position w:val="3"/>
        </w:rPr>
      </w:pPr>
      <w:r>
        <w:rPr>
          <w:u w:val="single"/>
        </w:rPr>
        <w:tab/>
      </w:r>
      <w:r>
        <w:rPr/>
        <w:t> , born </w:t>
      </w:r>
      <w:r>
        <w:rPr>
          <w:u w:val="single"/>
        </w:rPr>
        <w:tab/>
      </w:r>
      <w:r>
        <w:rPr/>
        <w:t> </w:t>
      </w:r>
      <w:r>
        <w:rPr>
          <w:position w:val="3"/>
        </w:rPr>
        <w:t>,</w:t>
      </w:r>
    </w:p>
    <w:p>
      <w:pPr>
        <w:pStyle w:val="BodyText"/>
        <w:tabs>
          <w:tab w:pos="6701" w:val="left" w:leader="none"/>
          <w:tab w:pos="11491" w:val="left" w:leader="none"/>
        </w:tabs>
        <w:spacing w:before="63"/>
        <w:ind w:left="468"/>
        <w:rPr>
          <w:position w:val="4"/>
        </w:rPr>
      </w:pPr>
      <w:r>
        <w:rPr>
          <w:u w:val="single"/>
        </w:rPr>
        <w:tab/>
      </w:r>
      <w:r>
        <w:rPr/>
        <w:t> , born </w:t>
      </w:r>
      <w:r>
        <w:rPr>
          <w:u w:val="single"/>
        </w:rPr>
        <w:tab/>
      </w:r>
      <w:r>
        <w:rPr/>
        <w:t> </w:t>
      </w:r>
      <w:r>
        <w:rPr>
          <w:position w:val="4"/>
        </w:rPr>
        <w:t>,</w:t>
      </w:r>
    </w:p>
    <w:p>
      <w:pPr>
        <w:pStyle w:val="BodyText"/>
        <w:tabs>
          <w:tab w:pos="6701" w:val="left" w:leader="none"/>
          <w:tab w:pos="11503" w:val="left" w:leader="none"/>
        </w:tabs>
        <w:spacing w:before="109"/>
        <w:ind w:left="468"/>
      </w:pPr>
      <w:r>
        <w:rPr>
          <w:u w:val="single"/>
        </w:rPr>
        <w:tab/>
      </w:r>
      <w:r>
        <w:rPr/>
        <w:t> , born </w:t>
      </w:r>
      <w:r>
        <w:rPr>
          <w:u w:val="single"/>
        </w:rPr>
        <w:tab/>
      </w:r>
    </w:p>
    <w:p>
      <w:pPr>
        <w:spacing w:before="46"/>
        <w:ind w:left="473" w:right="0" w:firstLine="0"/>
        <w:jc w:val="left"/>
        <w:rPr>
          <w:rFonts w:ascii="Arial"/>
          <w:i/>
          <w:sz w:val="18"/>
        </w:rPr>
      </w:pPr>
      <w:r>
        <w:rPr>
          <w:rFonts w:ascii="Arial"/>
          <w:i/>
          <w:sz w:val="18"/>
        </w:rPr>
        <w:t>(If</w:t>
      </w:r>
      <w:r>
        <w:rPr>
          <w:rFonts w:ascii="Arial"/>
          <w:i/>
          <w:spacing w:val="-3"/>
          <w:sz w:val="18"/>
        </w:rPr>
        <w:t> </w:t>
      </w:r>
      <w:r>
        <w:rPr>
          <w:rFonts w:ascii="Arial"/>
          <w:i/>
          <w:sz w:val="18"/>
        </w:rPr>
        <w:t>there</w:t>
      </w:r>
      <w:r>
        <w:rPr>
          <w:rFonts w:ascii="Arial"/>
          <w:i/>
          <w:spacing w:val="-3"/>
          <w:sz w:val="18"/>
        </w:rPr>
        <w:t> </w:t>
      </w:r>
      <w:r>
        <w:rPr>
          <w:rFonts w:ascii="Arial"/>
          <w:i/>
          <w:sz w:val="18"/>
        </w:rPr>
        <w:t>are</w:t>
      </w:r>
      <w:r>
        <w:rPr>
          <w:rFonts w:ascii="Arial"/>
          <w:i/>
          <w:spacing w:val="-3"/>
          <w:sz w:val="18"/>
        </w:rPr>
        <w:t> </w:t>
      </w:r>
      <w:r>
        <w:rPr>
          <w:rFonts w:ascii="Arial"/>
          <w:i/>
          <w:sz w:val="18"/>
        </w:rPr>
        <w:t>more</w:t>
      </w:r>
      <w:r>
        <w:rPr>
          <w:rFonts w:ascii="Arial"/>
          <w:i/>
          <w:spacing w:val="-3"/>
          <w:sz w:val="18"/>
        </w:rPr>
        <w:t> </w:t>
      </w:r>
      <w:r>
        <w:rPr>
          <w:rFonts w:ascii="Arial"/>
          <w:i/>
          <w:sz w:val="18"/>
        </w:rPr>
        <w:t>children,</w:t>
      </w:r>
      <w:r>
        <w:rPr>
          <w:rFonts w:ascii="Arial"/>
          <w:i/>
          <w:spacing w:val="-3"/>
          <w:sz w:val="18"/>
        </w:rPr>
        <w:t> </w:t>
      </w:r>
      <w:r>
        <w:rPr>
          <w:rFonts w:ascii="Arial"/>
          <w:i/>
          <w:sz w:val="18"/>
        </w:rPr>
        <w:t>please</w:t>
      </w:r>
      <w:r>
        <w:rPr>
          <w:rFonts w:ascii="Arial"/>
          <w:i/>
          <w:spacing w:val="-3"/>
          <w:sz w:val="18"/>
        </w:rPr>
        <w:t> </w:t>
      </w:r>
      <w:r>
        <w:rPr>
          <w:rFonts w:ascii="Arial"/>
          <w:i/>
          <w:sz w:val="18"/>
        </w:rPr>
        <w:t>attach</w:t>
      </w:r>
      <w:r>
        <w:rPr>
          <w:rFonts w:ascii="Arial"/>
          <w:i/>
          <w:spacing w:val="-3"/>
          <w:sz w:val="18"/>
        </w:rPr>
        <w:t> </w:t>
      </w:r>
      <w:r>
        <w:rPr>
          <w:rFonts w:ascii="Arial"/>
          <w:i/>
          <w:sz w:val="18"/>
        </w:rPr>
        <w:t>a</w:t>
      </w:r>
      <w:r>
        <w:rPr>
          <w:rFonts w:ascii="Arial"/>
          <w:i/>
          <w:spacing w:val="-3"/>
          <w:sz w:val="18"/>
        </w:rPr>
        <w:t> </w:t>
      </w:r>
      <w:r>
        <w:rPr>
          <w:rFonts w:ascii="Arial"/>
          <w:i/>
          <w:sz w:val="18"/>
        </w:rPr>
        <w:t>separate</w:t>
      </w:r>
      <w:r>
        <w:rPr>
          <w:rFonts w:ascii="Arial"/>
          <w:i/>
          <w:spacing w:val="-2"/>
          <w:sz w:val="18"/>
        </w:rPr>
        <w:t> sheet.)</w:t>
      </w:r>
    </w:p>
    <w:p>
      <w:pPr>
        <w:pStyle w:val="BodyText"/>
        <w:spacing w:line="249" w:lineRule="auto" w:before="95"/>
        <w:ind w:left="1064" w:right="389" w:hanging="591"/>
      </w:pPr>
      <w:r>
        <w:rPr/>
        <w:t>(b)</w:t>
      </w:r>
      <w:r>
        <w:rPr>
          <w:spacing w:val="40"/>
        </w:rPr>
        <w:t> </w:t>
      </w:r>
      <w:r>
        <w:rPr>
          <w:rFonts w:ascii="Arial"/>
          <w:b/>
        </w:rPr>
        <w:t>THIS</w:t>
      </w:r>
      <w:r>
        <w:rPr>
          <w:rFonts w:ascii="Arial"/>
          <w:b/>
          <w:spacing w:val="-2"/>
        </w:rPr>
        <w:t> </w:t>
      </w:r>
      <w:r>
        <w:rPr>
          <w:rFonts w:ascii="Arial"/>
          <w:b/>
        </w:rPr>
        <w:t>COURT</w:t>
      </w:r>
      <w:r>
        <w:rPr>
          <w:rFonts w:ascii="Arial"/>
          <w:b/>
          <w:spacing w:val="-2"/>
        </w:rPr>
        <w:t> </w:t>
      </w:r>
      <w:r>
        <w:rPr>
          <w:rFonts w:ascii="Arial"/>
          <w:b/>
        </w:rPr>
        <w:t>ORDERS</w:t>
      </w:r>
      <w:r>
        <w:rPr>
          <w:rFonts w:ascii="Arial"/>
          <w:b/>
          <w:spacing w:val="-2"/>
        </w:rPr>
        <w:t> </w:t>
      </w:r>
      <w:r>
        <w:rPr/>
        <w:t>that</w:t>
      </w:r>
      <w:r>
        <w:rPr>
          <w:spacing w:val="-2"/>
        </w:rPr>
        <w:t> </w:t>
      </w:r>
      <w:r>
        <w:rPr/>
        <w:t>if</w:t>
      </w:r>
      <w:r>
        <w:rPr>
          <w:spacing w:val="-2"/>
        </w:rPr>
        <w:t> </w:t>
      </w:r>
      <w:r>
        <w:rPr/>
        <w:t>the</w:t>
      </w:r>
      <w:r>
        <w:rPr>
          <w:spacing w:val="-2"/>
        </w:rPr>
        <w:t> </w:t>
      </w:r>
      <w:r>
        <w:rPr/>
        <w:t>Children's</w:t>
      </w:r>
      <w:r>
        <w:rPr>
          <w:spacing w:val="-2"/>
        </w:rPr>
        <w:t> </w:t>
      </w:r>
      <w:r>
        <w:rPr/>
        <w:t>Lawyer</w:t>
      </w:r>
      <w:r>
        <w:rPr>
          <w:spacing w:val="-2"/>
        </w:rPr>
        <w:t> </w:t>
      </w:r>
      <w:r>
        <w:rPr/>
        <w:t>determines</w:t>
      </w:r>
      <w:r>
        <w:rPr>
          <w:spacing w:val="-2"/>
        </w:rPr>
        <w:t> </w:t>
      </w:r>
      <w:r>
        <w:rPr/>
        <w:t>no</w:t>
      </w:r>
      <w:r>
        <w:rPr>
          <w:spacing w:val="-2"/>
        </w:rPr>
        <w:t> </w:t>
      </w:r>
      <w:r>
        <w:rPr/>
        <w:t>such</w:t>
      </w:r>
      <w:r>
        <w:rPr>
          <w:spacing w:val="-2"/>
        </w:rPr>
        <w:t> </w:t>
      </w:r>
      <w:r>
        <w:rPr/>
        <w:t>services</w:t>
      </w:r>
      <w:r>
        <w:rPr>
          <w:spacing w:val="-2"/>
        </w:rPr>
        <w:t> </w:t>
      </w:r>
      <w:r>
        <w:rPr/>
        <w:t>are</w:t>
      </w:r>
      <w:r>
        <w:rPr>
          <w:spacing w:val="-2"/>
        </w:rPr>
        <w:t> </w:t>
      </w:r>
      <w:r>
        <w:rPr/>
        <w:t>appropriate,</w:t>
      </w:r>
      <w:r>
        <w:rPr>
          <w:spacing w:val="-2"/>
        </w:rPr>
        <w:t> </w:t>
      </w:r>
      <w:r>
        <w:rPr/>
        <w:t>she</w:t>
      </w:r>
      <w:r>
        <w:rPr>
          <w:spacing w:val="-2"/>
        </w:rPr>
        <w:t> </w:t>
      </w:r>
      <w:r>
        <w:rPr/>
        <w:t>will</w:t>
      </w:r>
      <w:r>
        <w:rPr>
          <w:spacing w:val="-2"/>
        </w:rPr>
        <w:t> </w:t>
      </w:r>
      <w:r>
        <w:rPr/>
        <w:t>notify</w:t>
      </w:r>
      <w:r>
        <w:rPr>
          <w:spacing w:val="-2"/>
        </w:rPr>
        <w:t> </w:t>
      </w:r>
      <w:r>
        <w:rPr/>
        <w:t>the court in writing forthwith.</w:t>
      </w:r>
    </w:p>
    <w:p>
      <w:pPr>
        <w:pStyle w:val="ListParagraph"/>
        <w:numPr>
          <w:ilvl w:val="0"/>
          <w:numId w:val="1"/>
        </w:numPr>
        <w:tabs>
          <w:tab w:pos="462" w:val="left" w:leader="none"/>
          <w:tab w:pos="464" w:val="left" w:leader="none"/>
        </w:tabs>
        <w:spacing w:line="249" w:lineRule="auto" w:before="168" w:after="0"/>
        <w:ind w:left="462" w:right="472" w:hanging="388"/>
        <w:jc w:val="left"/>
        <w:rPr>
          <w:sz w:val="20"/>
        </w:rPr>
      </w:pPr>
      <w:r>
        <w:rPr>
          <w:rFonts w:ascii="Arial"/>
          <w:b/>
          <w:sz w:val="20"/>
        </w:rPr>
        <w:t>THIS</w:t>
      </w:r>
      <w:r>
        <w:rPr>
          <w:rFonts w:ascii="Arial"/>
          <w:b/>
          <w:sz w:val="20"/>
        </w:rPr>
        <w:t> COURT ORDERS </w:t>
      </w:r>
      <w:r>
        <w:rPr>
          <w:sz w:val="20"/>
        </w:rPr>
        <w:t>that if the Children's Lawyer determines to provide legal representation under s. 89 (3.1) of the </w:t>
      </w:r>
      <w:r>
        <w:rPr>
          <w:rFonts w:ascii="Arial"/>
          <w:i/>
          <w:sz w:val="20"/>
        </w:rPr>
        <w:t>Courts</w:t>
      </w:r>
      <w:r>
        <w:rPr>
          <w:rFonts w:ascii="Arial"/>
          <w:i/>
          <w:spacing w:val="-2"/>
          <w:sz w:val="20"/>
        </w:rPr>
        <w:t> </w:t>
      </w:r>
      <w:r>
        <w:rPr>
          <w:rFonts w:ascii="Arial"/>
          <w:i/>
          <w:sz w:val="20"/>
        </w:rPr>
        <w:t>of</w:t>
      </w:r>
      <w:r>
        <w:rPr>
          <w:rFonts w:ascii="Arial"/>
          <w:i/>
          <w:spacing w:val="-2"/>
          <w:sz w:val="20"/>
        </w:rPr>
        <w:t> </w:t>
      </w:r>
      <w:r>
        <w:rPr>
          <w:rFonts w:ascii="Arial"/>
          <w:i/>
          <w:sz w:val="20"/>
        </w:rPr>
        <w:t>Justice</w:t>
      </w:r>
      <w:r>
        <w:rPr>
          <w:rFonts w:ascii="Arial"/>
          <w:i/>
          <w:spacing w:val="-2"/>
          <w:sz w:val="20"/>
        </w:rPr>
        <w:t> </w:t>
      </w:r>
      <w:r>
        <w:rPr>
          <w:rFonts w:ascii="Arial"/>
          <w:i/>
          <w:sz w:val="20"/>
        </w:rPr>
        <w:t>Act</w:t>
      </w:r>
      <w:r>
        <w:rPr>
          <w:sz w:val="20"/>
        </w:rPr>
        <w:t>,</w:t>
      </w:r>
      <w:r>
        <w:rPr>
          <w:spacing w:val="-2"/>
          <w:sz w:val="20"/>
        </w:rPr>
        <w:t> </w:t>
      </w:r>
      <w:r>
        <w:rPr>
          <w:sz w:val="20"/>
        </w:rPr>
        <w:t>the</w:t>
      </w:r>
      <w:r>
        <w:rPr>
          <w:spacing w:val="-2"/>
          <w:sz w:val="20"/>
        </w:rPr>
        <w:t> </w:t>
      </w:r>
      <w:r>
        <w:rPr>
          <w:sz w:val="20"/>
        </w:rPr>
        <w:t>Children's</w:t>
      </w:r>
      <w:r>
        <w:rPr>
          <w:spacing w:val="-2"/>
          <w:sz w:val="20"/>
        </w:rPr>
        <w:t> </w:t>
      </w:r>
      <w:r>
        <w:rPr>
          <w:sz w:val="20"/>
        </w:rPr>
        <w:t>Lawyer</w:t>
      </w:r>
      <w:r>
        <w:rPr>
          <w:spacing w:val="-2"/>
          <w:sz w:val="20"/>
        </w:rPr>
        <w:t> </w:t>
      </w:r>
      <w:r>
        <w:rPr>
          <w:sz w:val="20"/>
        </w:rPr>
        <w:t>shall</w:t>
      </w:r>
      <w:r>
        <w:rPr>
          <w:spacing w:val="-2"/>
          <w:sz w:val="20"/>
        </w:rPr>
        <w:t> </w:t>
      </w:r>
      <w:r>
        <w:rPr>
          <w:sz w:val="20"/>
        </w:rPr>
        <w:t>have</w:t>
      </w:r>
      <w:r>
        <w:rPr>
          <w:spacing w:val="-2"/>
          <w:sz w:val="20"/>
        </w:rPr>
        <w:t> </w:t>
      </w:r>
      <w:r>
        <w:rPr>
          <w:sz w:val="20"/>
        </w:rPr>
        <w:t>full</w:t>
      </w:r>
      <w:r>
        <w:rPr>
          <w:spacing w:val="-2"/>
          <w:sz w:val="20"/>
        </w:rPr>
        <w:t> </w:t>
      </w:r>
      <w:r>
        <w:rPr>
          <w:sz w:val="20"/>
        </w:rPr>
        <w:t>power</w:t>
      </w:r>
      <w:r>
        <w:rPr>
          <w:spacing w:val="-2"/>
          <w:sz w:val="20"/>
        </w:rPr>
        <w:t> </w:t>
      </w:r>
      <w:r>
        <w:rPr>
          <w:sz w:val="20"/>
        </w:rPr>
        <w:t>to</w:t>
      </w:r>
      <w:r>
        <w:rPr>
          <w:spacing w:val="-2"/>
          <w:sz w:val="20"/>
        </w:rPr>
        <w:t> </w:t>
      </w:r>
      <w:r>
        <w:rPr>
          <w:sz w:val="20"/>
        </w:rPr>
        <w:t>act</w:t>
      </w:r>
      <w:r>
        <w:rPr>
          <w:spacing w:val="-2"/>
          <w:sz w:val="20"/>
        </w:rPr>
        <w:t> </w:t>
      </w:r>
      <w:r>
        <w:rPr>
          <w:sz w:val="20"/>
        </w:rPr>
        <w:t>for</w:t>
      </w:r>
      <w:r>
        <w:rPr>
          <w:spacing w:val="-2"/>
          <w:sz w:val="20"/>
        </w:rPr>
        <w:t> </w:t>
      </w:r>
      <w:r>
        <w:rPr>
          <w:sz w:val="20"/>
        </w:rPr>
        <w:t>the</w:t>
      </w:r>
      <w:r>
        <w:rPr>
          <w:spacing w:val="-2"/>
          <w:sz w:val="20"/>
        </w:rPr>
        <w:t> </w:t>
      </w:r>
      <w:r>
        <w:rPr>
          <w:sz w:val="20"/>
        </w:rPr>
        <w:t>said</w:t>
      </w:r>
      <w:r>
        <w:rPr>
          <w:spacing w:val="-2"/>
          <w:sz w:val="20"/>
        </w:rPr>
        <w:t> </w:t>
      </w:r>
      <w:r>
        <w:rPr>
          <w:sz w:val="20"/>
        </w:rPr>
        <w:t>child(ren)</w:t>
      </w:r>
      <w:r>
        <w:rPr>
          <w:spacing w:val="-2"/>
          <w:sz w:val="20"/>
        </w:rPr>
        <w:t> </w:t>
      </w:r>
      <w:r>
        <w:rPr>
          <w:sz w:val="20"/>
        </w:rPr>
        <w:t>as</w:t>
      </w:r>
      <w:r>
        <w:rPr>
          <w:spacing w:val="-2"/>
          <w:sz w:val="20"/>
        </w:rPr>
        <w:t> </w:t>
      </w:r>
      <w:r>
        <w:rPr>
          <w:sz w:val="20"/>
        </w:rPr>
        <w:t>though</w:t>
      </w:r>
      <w:r>
        <w:rPr>
          <w:spacing w:val="-2"/>
          <w:sz w:val="20"/>
        </w:rPr>
        <w:t> </w:t>
      </w:r>
      <w:r>
        <w:rPr>
          <w:sz w:val="20"/>
        </w:rPr>
        <w:t>they</w:t>
      </w:r>
      <w:r>
        <w:rPr>
          <w:spacing w:val="-2"/>
          <w:sz w:val="20"/>
        </w:rPr>
        <w:t> </w:t>
      </w:r>
      <w:r>
        <w:rPr>
          <w:sz w:val="20"/>
        </w:rPr>
        <w:t>were</w:t>
      </w:r>
      <w:r>
        <w:rPr>
          <w:spacing w:val="-2"/>
          <w:sz w:val="20"/>
        </w:rPr>
        <w:t> </w:t>
      </w:r>
      <w:r>
        <w:rPr>
          <w:sz w:val="20"/>
        </w:rPr>
        <w:t>parties</w:t>
      </w:r>
      <w:r>
        <w:rPr>
          <w:spacing w:val="-2"/>
          <w:sz w:val="20"/>
        </w:rPr>
        <w:t> </w:t>
      </w:r>
      <w:r>
        <w:rPr>
          <w:sz w:val="20"/>
        </w:rPr>
        <w:t>to these proceedings and, without limiting the generality of the foregoing, the Children's Lawyer shall have the right to:</w:t>
      </w:r>
    </w:p>
    <w:p>
      <w:pPr>
        <w:pStyle w:val="ListParagraph"/>
        <w:numPr>
          <w:ilvl w:val="1"/>
          <w:numId w:val="1"/>
        </w:numPr>
        <w:tabs>
          <w:tab w:pos="884" w:val="left" w:leader="none"/>
        </w:tabs>
        <w:spacing w:line="240" w:lineRule="auto" w:before="181" w:after="0"/>
        <w:ind w:left="884" w:right="0" w:hanging="411"/>
        <w:jc w:val="left"/>
        <w:rPr>
          <w:sz w:val="20"/>
        </w:rPr>
      </w:pPr>
      <w:r>
        <w:rPr>
          <w:sz w:val="20"/>
        </w:rPr>
        <w:t>make</w:t>
      </w:r>
      <w:r>
        <w:rPr>
          <w:spacing w:val="-2"/>
          <w:sz w:val="20"/>
        </w:rPr>
        <w:t> </w:t>
      </w:r>
      <w:r>
        <w:rPr>
          <w:sz w:val="20"/>
        </w:rPr>
        <w:t>a</w:t>
      </w:r>
      <w:r>
        <w:rPr>
          <w:spacing w:val="-1"/>
          <w:sz w:val="20"/>
        </w:rPr>
        <w:t> </w:t>
      </w:r>
      <w:r>
        <w:rPr>
          <w:sz w:val="20"/>
        </w:rPr>
        <w:t>full,</w:t>
      </w:r>
      <w:r>
        <w:rPr>
          <w:spacing w:val="-1"/>
          <w:sz w:val="20"/>
        </w:rPr>
        <w:t> </w:t>
      </w:r>
      <w:r>
        <w:rPr>
          <w:sz w:val="20"/>
        </w:rPr>
        <w:t>independent</w:t>
      </w:r>
      <w:r>
        <w:rPr>
          <w:spacing w:val="-1"/>
          <w:sz w:val="20"/>
        </w:rPr>
        <w:t> </w:t>
      </w:r>
      <w:r>
        <w:rPr>
          <w:sz w:val="20"/>
        </w:rPr>
        <w:t>enquiry</w:t>
      </w:r>
      <w:r>
        <w:rPr>
          <w:spacing w:val="-1"/>
          <w:sz w:val="20"/>
        </w:rPr>
        <w:t> </w:t>
      </w:r>
      <w:r>
        <w:rPr>
          <w:sz w:val="20"/>
        </w:rPr>
        <w:t>of</w:t>
      </w:r>
      <w:r>
        <w:rPr>
          <w:spacing w:val="-2"/>
          <w:sz w:val="20"/>
        </w:rPr>
        <w:t> </w:t>
      </w:r>
      <w:r>
        <w:rPr>
          <w:sz w:val="20"/>
        </w:rPr>
        <w:t>all</w:t>
      </w:r>
      <w:r>
        <w:rPr>
          <w:spacing w:val="-1"/>
          <w:sz w:val="20"/>
        </w:rPr>
        <w:t> </w:t>
      </w:r>
      <w:r>
        <w:rPr>
          <w:sz w:val="20"/>
        </w:rPr>
        <w:t>the</w:t>
      </w:r>
      <w:r>
        <w:rPr>
          <w:spacing w:val="-1"/>
          <w:sz w:val="20"/>
        </w:rPr>
        <w:t> </w:t>
      </w:r>
      <w:r>
        <w:rPr>
          <w:sz w:val="20"/>
        </w:rPr>
        <w:t>circumstances</w:t>
      </w:r>
      <w:r>
        <w:rPr>
          <w:spacing w:val="-1"/>
          <w:sz w:val="20"/>
        </w:rPr>
        <w:t> </w:t>
      </w:r>
      <w:r>
        <w:rPr>
          <w:sz w:val="20"/>
        </w:rPr>
        <w:t>relating</w:t>
      </w:r>
      <w:r>
        <w:rPr>
          <w:spacing w:val="-1"/>
          <w:sz w:val="20"/>
        </w:rPr>
        <w:t> </w:t>
      </w:r>
      <w:r>
        <w:rPr>
          <w:sz w:val="20"/>
        </w:rPr>
        <w:t>to</w:t>
      </w:r>
      <w:r>
        <w:rPr>
          <w:spacing w:val="-2"/>
          <w:sz w:val="20"/>
        </w:rPr>
        <w:t> </w:t>
      </w:r>
      <w:r>
        <w:rPr>
          <w:sz w:val="20"/>
        </w:rPr>
        <w:t>the</w:t>
      </w:r>
      <w:r>
        <w:rPr>
          <w:spacing w:val="-1"/>
          <w:sz w:val="20"/>
        </w:rPr>
        <w:t> </w:t>
      </w:r>
      <w:r>
        <w:rPr>
          <w:sz w:val="20"/>
        </w:rPr>
        <w:t>best</w:t>
      </w:r>
      <w:r>
        <w:rPr>
          <w:spacing w:val="-1"/>
          <w:sz w:val="20"/>
        </w:rPr>
        <w:t> </w:t>
      </w:r>
      <w:r>
        <w:rPr>
          <w:sz w:val="20"/>
        </w:rPr>
        <w:t>interests</w:t>
      </w:r>
      <w:r>
        <w:rPr>
          <w:spacing w:val="-1"/>
          <w:sz w:val="20"/>
        </w:rPr>
        <w:t> </w:t>
      </w:r>
      <w:r>
        <w:rPr>
          <w:sz w:val="20"/>
        </w:rPr>
        <w:t>of</w:t>
      </w:r>
      <w:r>
        <w:rPr>
          <w:spacing w:val="-1"/>
          <w:sz w:val="20"/>
        </w:rPr>
        <w:t> </w:t>
      </w:r>
      <w:r>
        <w:rPr>
          <w:sz w:val="20"/>
        </w:rPr>
        <w:t>the</w:t>
      </w:r>
      <w:r>
        <w:rPr>
          <w:spacing w:val="-1"/>
          <w:sz w:val="20"/>
        </w:rPr>
        <w:t> </w:t>
      </w:r>
      <w:r>
        <w:rPr>
          <w:spacing w:val="-2"/>
          <w:sz w:val="20"/>
        </w:rPr>
        <w:t>child(ren);</w:t>
      </w:r>
    </w:p>
    <w:p>
      <w:pPr>
        <w:pStyle w:val="ListParagraph"/>
        <w:numPr>
          <w:ilvl w:val="1"/>
          <w:numId w:val="1"/>
        </w:numPr>
        <w:tabs>
          <w:tab w:pos="884" w:val="left" w:leader="none"/>
        </w:tabs>
        <w:spacing w:line="240" w:lineRule="auto" w:before="133" w:after="0"/>
        <w:ind w:left="884" w:right="0" w:hanging="411"/>
        <w:jc w:val="left"/>
        <w:rPr>
          <w:sz w:val="20"/>
        </w:rPr>
      </w:pPr>
      <w:r>
        <w:rPr>
          <w:sz w:val="20"/>
        </w:rPr>
        <w:t>receive</w:t>
      </w:r>
      <w:r>
        <w:rPr>
          <w:spacing w:val="-5"/>
          <w:sz w:val="20"/>
        </w:rPr>
        <w:t> </w:t>
      </w:r>
      <w:r>
        <w:rPr>
          <w:sz w:val="20"/>
        </w:rPr>
        <w:t>copies</w:t>
      </w:r>
      <w:r>
        <w:rPr>
          <w:spacing w:val="-3"/>
          <w:sz w:val="20"/>
        </w:rPr>
        <w:t> </w:t>
      </w:r>
      <w:r>
        <w:rPr>
          <w:sz w:val="20"/>
        </w:rPr>
        <w:t>of</w:t>
      </w:r>
      <w:r>
        <w:rPr>
          <w:spacing w:val="-3"/>
          <w:sz w:val="20"/>
        </w:rPr>
        <w:t> </w:t>
      </w:r>
      <w:r>
        <w:rPr>
          <w:sz w:val="20"/>
        </w:rPr>
        <w:t>all</w:t>
      </w:r>
      <w:r>
        <w:rPr>
          <w:spacing w:val="-2"/>
          <w:sz w:val="20"/>
        </w:rPr>
        <w:t> </w:t>
      </w:r>
      <w:r>
        <w:rPr>
          <w:sz w:val="20"/>
        </w:rPr>
        <w:t>professional</w:t>
      </w:r>
      <w:r>
        <w:rPr>
          <w:spacing w:val="-3"/>
          <w:sz w:val="20"/>
        </w:rPr>
        <w:t> </w:t>
      </w:r>
      <w:r>
        <w:rPr>
          <w:sz w:val="20"/>
        </w:rPr>
        <w:t>reports</w:t>
      </w:r>
      <w:r>
        <w:rPr>
          <w:spacing w:val="-3"/>
          <w:sz w:val="20"/>
        </w:rPr>
        <w:t> </w:t>
      </w:r>
      <w:r>
        <w:rPr>
          <w:sz w:val="20"/>
        </w:rPr>
        <w:t>and</w:t>
      </w:r>
      <w:r>
        <w:rPr>
          <w:spacing w:val="-3"/>
          <w:sz w:val="20"/>
        </w:rPr>
        <w:t> </w:t>
      </w:r>
      <w:r>
        <w:rPr>
          <w:sz w:val="20"/>
        </w:rPr>
        <w:t>all</w:t>
      </w:r>
      <w:r>
        <w:rPr>
          <w:spacing w:val="-2"/>
          <w:sz w:val="20"/>
        </w:rPr>
        <w:t> </w:t>
      </w:r>
      <w:r>
        <w:rPr>
          <w:sz w:val="20"/>
        </w:rPr>
        <w:t>records</w:t>
      </w:r>
      <w:r>
        <w:rPr>
          <w:spacing w:val="-3"/>
          <w:sz w:val="20"/>
        </w:rPr>
        <w:t> </w:t>
      </w:r>
      <w:r>
        <w:rPr>
          <w:sz w:val="20"/>
        </w:rPr>
        <w:t>relating</w:t>
      </w:r>
      <w:r>
        <w:rPr>
          <w:spacing w:val="-3"/>
          <w:sz w:val="20"/>
        </w:rPr>
        <w:t> </w:t>
      </w:r>
      <w:r>
        <w:rPr>
          <w:sz w:val="20"/>
        </w:rPr>
        <w:t>to</w:t>
      </w:r>
      <w:r>
        <w:rPr>
          <w:spacing w:val="-3"/>
          <w:sz w:val="20"/>
        </w:rPr>
        <w:t> </w:t>
      </w:r>
      <w:r>
        <w:rPr>
          <w:sz w:val="20"/>
        </w:rPr>
        <w:t>the</w:t>
      </w:r>
      <w:r>
        <w:rPr>
          <w:spacing w:val="-2"/>
          <w:sz w:val="20"/>
        </w:rPr>
        <w:t> child(ren);</w:t>
      </w:r>
    </w:p>
    <w:p>
      <w:pPr>
        <w:pStyle w:val="ListParagraph"/>
        <w:numPr>
          <w:ilvl w:val="1"/>
          <w:numId w:val="1"/>
        </w:numPr>
        <w:tabs>
          <w:tab w:pos="872" w:val="left" w:leader="none"/>
        </w:tabs>
        <w:spacing w:line="240" w:lineRule="auto" w:before="122" w:after="0"/>
        <w:ind w:left="872" w:right="0" w:hanging="399"/>
        <w:jc w:val="left"/>
        <w:rPr>
          <w:sz w:val="20"/>
        </w:rPr>
      </w:pPr>
      <w:r>
        <w:rPr>
          <w:sz w:val="20"/>
        </w:rPr>
        <w:t>production</w:t>
      </w:r>
      <w:r>
        <w:rPr>
          <w:spacing w:val="-4"/>
          <w:sz w:val="20"/>
        </w:rPr>
        <w:t> </w:t>
      </w:r>
      <w:r>
        <w:rPr>
          <w:sz w:val="20"/>
        </w:rPr>
        <w:t>and</w:t>
      </w:r>
      <w:r>
        <w:rPr>
          <w:spacing w:val="-4"/>
          <w:sz w:val="20"/>
        </w:rPr>
        <w:t> </w:t>
      </w:r>
      <w:r>
        <w:rPr>
          <w:sz w:val="20"/>
        </w:rPr>
        <w:t>discovery</w:t>
      </w:r>
      <w:r>
        <w:rPr>
          <w:spacing w:val="-3"/>
          <w:sz w:val="20"/>
        </w:rPr>
        <w:t> </w:t>
      </w:r>
      <w:r>
        <w:rPr>
          <w:sz w:val="20"/>
        </w:rPr>
        <w:t>according</w:t>
      </w:r>
      <w:r>
        <w:rPr>
          <w:spacing w:val="-4"/>
          <w:sz w:val="20"/>
        </w:rPr>
        <w:t> </w:t>
      </w:r>
      <w:r>
        <w:rPr>
          <w:sz w:val="20"/>
        </w:rPr>
        <w:t>to</w:t>
      </w:r>
      <w:r>
        <w:rPr>
          <w:spacing w:val="-4"/>
          <w:sz w:val="20"/>
        </w:rPr>
        <w:t> </w:t>
      </w:r>
      <w:r>
        <w:rPr>
          <w:sz w:val="20"/>
        </w:rPr>
        <w:t>the</w:t>
      </w:r>
      <w:r>
        <w:rPr>
          <w:spacing w:val="-3"/>
          <w:sz w:val="20"/>
        </w:rPr>
        <w:t> </w:t>
      </w:r>
      <w:r>
        <w:rPr>
          <w:spacing w:val="-2"/>
          <w:sz w:val="20"/>
        </w:rPr>
        <w:t>Rules;</w:t>
      </w:r>
    </w:p>
    <w:p>
      <w:pPr>
        <w:pStyle w:val="ListParagraph"/>
        <w:spacing w:after="0" w:line="240" w:lineRule="auto"/>
        <w:jc w:val="left"/>
        <w:rPr>
          <w:sz w:val="20"/>
        </w:rPr>
        <w:sectPr>
          <w:type w:val="continuous"/>
          <w:pgSz w:w="12240" w:h="15840"/>
          <w:pgMar w:header="0" w:footer="203" w:top="540" w:bottom="400" w:left="360" w:right="0"/>
        </w:sectPr>
      </w:pPr>
    </w:p>
    <w:p>
      <w:pPr>
        <w:spacing w:line="249" w:lineRule="auto" w:before="195"/>
        <w:ind w:left="525" w:right="38" w:firstLine="81"/>
        <w:jc w:val="left"/>
        <w:rPr>
          <w:rFonts w:ascii="Arial"/>
          <w:b/>
          <w:sz w:val="20"/>
        </w:rPr>
      </w:pPr>
      <w:r>
        <w:rPr>
          <w:rFonts w:ascii="Arial"/>
          <w:b/>
          <w:sz w:val="20"/>
        </w:rPr>
        <w:t>Parenting</w:t>
      </w:r>
      <w:r>
        <w:rPr>
          <w:rFonts w:ascii="Arial"/>
          <w:b/>
          <w:spacing w:val="-10"/>
          <w:sz w:val="20"/>
        </w:rPr>
        <w:t> </w:t>
      </w:r>
      <w:r>
        <w:rPr>
          <w:rFonts w:ascii="Arial"/>
          <w:b/>
          <w:sz w:val="20"/>
        </w:rPr>
        <w:t>and</w:t>
      </w:r>
      <w:r>
        <w:rPr>
          <w:rFonts w:ascii="Arial"/>
          <w:b/>
          <w:spacing w:val="-10"/>
          <w:sz w:val="20"/>
        </w:rPr>
        <w:t> </w:t>
      </w:r>
      <w:r>
        <w:rPr>
          <w:rFonts w:ascii="Arial"/>
          <w:b/>
          <w:sz w:val="20"/>
        </w:rPr>
        <w:t>Contact</w:t>
      </w:r>
      <w:r>
        <w:rPr>
          <w:rFonts w:ascii="Arial"/>
          <w:b/>
          <w:spacing w:val="-10"/>
          <w:sz w:val="20"/>
        </w:rPr>
        <w:t> </w:t>
      </w:r>
      <w:r>
        <w:rPr>
          <w:rFonts w:ascii="Arial"/>
          <w:b/>
          <w:sz w:val="20"/>
        </w:rPr>
        <w:t>Order</w:t>
      </w:r>
      <w:r>
        <w:rPr>
          <w:rFonts w:ascii="Arial"/>
          <w:b/>
          <w:spacing w:val="-10"/>
          <w:sz w:val="20"/>
        </w:rPr>
        <w:t> </w:t>
      </w:r>
      <w:r>
        <w:rPr>
          <w:rFonts w:ascii="Arial"/>
          <w:b/>
          <w:sz w:val="20"/>
        </w:rPr>
        <w:t>- Office</w:t>
      </w:r>
      <w:r>
        <w:rPr>
          <w:rFonts w:ascii="Arial"/>
          <w:b/>
          <w:spacing w:val="-4"/>
          <w:sz w:val="20"/>
        </w:rPr>
        <w:t> </w:t>
      </w:r>
      <w:r>
        <w:rPr>
          <w:rFonts w:ascii="Arial"/>
          <w:b/>
          <w:sz w:val="20"/>
        </w:rPr>
        <w:t>of</w:t>
      </w:r>
      <w:r>
        <w:rPr>
          <w:rFonts w:ascii="Arial"/>
          <w:b/>
          <w:spacing w:val="-4"/>
          <w:sz w:val="20"/>
        </w:rPr>
        <w:t> </w:t>
      </w:r>
      <w:r>
        <w:rPr>
          <w:rFonts w:ascii="Arial"/>
          <w:b/>
          <w:sz w:val="20"/>
        </w:rPr>
        <w:t>the</w:t>
      </w:r>
      <w:r>
        <w:rPr>
          <w:rFonts w:ascii="Arial"/>
          <w:b/>
          <w:spacing w:val="-4"/>
          <w:sz w:val="20"/>
        </w:rPr>
        <w:t> </w:t>
      </w:r>
      <w:r>
        <w:rPr>
          <w:rFonts w:ascii="Arial"/>
          <w:b/>
          <w:sz w:val="20"/>
        </w:rPr>
        <w:t>Children's</w:t>
      </w:r>
      <w:r>
        <w:rPr>
          <w:rFonts w:ascii="Arial"/>
          <w:b/>
          <w:spacing w:val="-4"/>
          <w:sz w:val="20"/>
        </w:rPr>
        <w:t> </w:t>
      </w:r>
      <w:r>
        <w:rPr>
          <w:rFonts w:ascii="Arial"/>
          <w:b/>
          <w:spacing w:val="-2"/>
          <w:sz w:val="20"/>
        </w:rPr>
        <w:t>Lawyer</w:t>
      </w:r>
    </w:p>
    <w:p>
      <w:pPr>
        <w:pStyle w:val="Heading2"/>
      </w:pPr>
      <w:r>
        <w:rPr>
          <w:b w:val="0"/>
        </w:rPr>
        <w:br w:type="column"/>
      </w:r>
      <w:r>
        <w:rPr/>
        <w:t>(page</w:t>
      </w:r>
      <w:r>
        <w:rPr>
          <w:spacing w:val="-4"/>
        </w:rPr>
        <w:t> </w:t>
      </w:r>
      <w:r>
        <w:rPr>
          <w:spacing w:val="-5"/>
        </w:rPr>
        <w:t>2)</w:t>
      </w:r>
    </w:p>
    <w:p>
      <w:pPr>
        <w:pStyle w:val="Heading2"/>
        <w:spacing w:after="0"/>
        <w:sectPr>
          <w:pgSz w:w="12240" w:h="15840"/>
          <w:pgMar w:header="0" w:footer="203" w:top="320" w:bottom="400" w:left="360" w:right="0"/>
          <w:cols w:num="2" w:equalWidth="0">
            <w:col w:w="3503" w:space="1535"/>
            <w:col w:w="6842"/>
          </w:cols>
        </w:sectPr>
      </w:pPr>
    </w:p>
    <w:p>
      <w:pPr>
        <w:pStyle w:val="BodyText"/>
        <w:rPr>
          <w:rFonts w:ascii="Arial"/>
          <w:b/>
        </w:rPr>
      </w:pPr>
    </w:p>
    <w:p>
      <w:pPr>
        <w:pStyle w:val="BodyText"/>
        <w:spacing w:before="34"/>
        <w:rPr>
          <w:rFonts w:ascii="Arial"/>
          <w:b/>
        </w:rPr>
      </w:pPr>
    </w:p>
    <w:p>
      <w:pPr>
        <w:pStyle w:val="ListParagraph"/>
        <w:numPr>
          <w:ilvl w:val="1"/>
          <w:numId w:val="1"/>
        </w:numPr>
        <w:tabs>
          <w:tab w:pos="884" w:val="left" w:leader="none"/>
          <w:tab w:pos="891" w:val="left" w:leader="none"/>
        </w:tabs>
        <w:spacing w:line="249" w:lineRule="auto" w:before="0" w:after="0"/>
        <w:ind w:left="891" w:right="331" w:hanging="418"/>
        <w:jc w:val="left"/>
        <w:rPr>
          <w:sz w:val="20"/>
        </w:rPr>
      </w:pPr>
      <w:r>
        <w:rPr>
          <w:sz w:val="20"/>
        </w:rPr>
        <mc:AlternateContent>
          <mc:Choice Requires="wps">
            <w:drawing>
              <wp:anchor distT="0" distB="0" distL="0" distR="0" allowOverlap="1" layoutInCell="1" locked="0" behindDoc="0" simplePos="0" relativeHeight="15741952">
                <wp:simplePos x="0" y="0"/>
                <wp:positionH relativeFrom="page">
                  <wp:posOffset>5397588</wp:posOffset>
                </wp:positionH>
                <wp:positionV relativeFrom="paragraph">
                  <wp:posOffset>-703973</wp:posOffset>
                </wp:positionV>
                <wp:extent cx="2197100" cy="49085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197100" cy="490855"/>
                        </a:xfrm>
                        <a:prstGeom prst="rect">
                          <a:avLst/>
                        </a:prstGeom>
                        <a:ln w="6350">
                          <a:solidFill>
                            <a:srgbClr val="000000"/>
                          </a:solidFill>
                          <a:prstDash val="solid"/>
                        </a:ln>
                      </wps:spPr>
                      <wps:txbx>
                        <w:txbxContent>
                          <w:p>
                            <w:pPr>
                              <w:spacing w:before="40"/>
                              <w:ind w:left="67" w:right="0" w:firstLine="0"/>
                              <w:jc w:val="left"/>
                              <w:rPr>
                                <w:sz w:val="18"/>
                              </w:rPr>
                            </w:pPr>
                            <w:r>
                              <w:rPr>
                                <w:sz w:val="18"/>
                              </w:rPr>
                              <w:t>Court</w:t>
                            </w:r>
                            <w:r>
                              <w:rPr>
                                <w:spacing w:val="-2"/>
                                <w:sz w:val="18"/>
                              </w:rPr>
                              <w:t> </w:t>
                            </w:r>
                            <w:r>
                              <w:rPr>
                                <w:sz w:val="18"/>
                              </w:rPr>
                              <w:t>File</w:t>
                            </w:r>
                            <w:r>
                              <w:rPr>
                                <w:spacing w:val="-1"/>
                                <w:sz w:val="18"/>
                              </w:rPr>
                              <w:t> </w:t>
                            </w:r>
                            <w:r>
                              <w:rPr>
                                <w:spacing w:val="-2"/>
                                <w:sz w:val="18"/>
                              </w:rPr>
                              <w:t>Number</w:t>
                            </w:r>
                          </w:p>
                        </w:txbxContent>
                      </wps:txbx>
                      <wps:bodyPr wrap="square" lIns="0" tIns="0" rIns="0" bIns="0" rtlCol="0">
                        <a:noAutofit/>
                      </wps:bodyPr>
                    </wps:wsp>
                  </a:graphicData>
                </a:graphic>
              </wp:anchor>
            </w:drawing>
          </mc:Choice>
          <mc:Fallback>
            <w:pict>
              <v:shape style="position:absolute;margin-left:425.006989pt;margin-top:-55.431015pt;width:173pt;height:38.65pt;mso-position-horizontal-relative:page;mso-position-vertical-relative:paragraph;z-index:15741952" type="#_x0000_t202" id="docshape13" filled="false" stroked="true" strokeweight=".5pt" strokecolor="#000000">
                <v:textbox inset="0,0,0,0">
                  <w:txbxContent>
                    <w:p>
                      <w:pPr>
                        <w:spacing w:before="40"/>
                        <w:ind w:left="67" w:right="0" w:firstLine="0"/>
                        <w:jc w:val="left"/>
                        <w:rPr>
                          <w:sz w:val="18"/>
                        </w:rPr>
                      </w:pPr>
                      <w:r>
                        <w:rPr>
                          <w:sz w:val="18"/>
                        </w:rPr>
                        <w:t>Court</w:t>
                      </w:r>
                      <w:r>
                        <w:rPr>
                          <w:spacing w:val="-2"/>
                          <w:sz w:val="18"/>
                        </w:rPr>
                        <w:t> </w:t>
                      </w:r>
                      <w:r>
                        <w:rPr>
                          <w:sz w:val="18"/>
                        </w:rPr>
                        <w:t>File</w:t>
                      </w:r>
                      <w:r>
                        <w:rPr>
                          <w:spacing w:val="-1"/>
                          <w:sz w:val="18"/>
                        </w:rPr>
                        <w:t> </w:t>
                      </w:r>
                      <w:r>
                        <w:rPr>
                          <w:spacing w:val="-2"/>
                          <w:sz w:val="18"/>
                        </w:rPr>
                        <w:t>Number</w:t>
                      </w:r>
                    </w:p>
                  </w:txbxContent>
                </v:textbox>
                <v:stroke dashstyle="solid"/>
                <w10:wrap type="none"/>
              </v:shape>
            </w:pict>
          </mc:Fallback>
        </mc:AlternateContent>
      </w:r>
      <w:r>
        <w:rPr>
          <w:sz w:val="20"/>
        </w:rPr>
        <w:t>appear</w:t>
      </w:r>
      <w:r>
        <w:rPr>
          <w:spacing w:val="-3"/>
          <w:sz w:val="20"/>
        </w:rPr>
        <w:t> </w:t>
      </w:r>
      <w:r>
        <w:rPr>
          <w:sz w:val="20"/>
        </w:rPr>
        <w:t>and</w:t>
      </w:r>
      <w:r>
        <w:rPr>
          <w:spacing w:val="-3"/>
          <w:sz w:val="20"/>
        </w:rPr>
        <w:t> </w:t>
      </w:r>
      <w:r>
        <w:rPr>
          <w:sz w:val="20"/>
        </w:rPr>
        <w:t>participate</w:t>
      </w:r>
      <w:r>
        <w:rPr>
          <w:spacing w:val="-3"/>
          <w:sz w:val="20"/>
        </w:rPr>
        <w:t> </w:t>
      </w:r>
      <w:r>
        <w:rPr>
          <w:sz w:val="20"/>
        </w:rPr>
        <w:t>in</w:t>
      </w:r>
      <w:r>
        <w:rPr>
          <w:spacing w:val="-3"/>
          <w:sz w:val="20"/>
        </w:rPr>
        <w:t> </w:t>
      </w:r>
      <w:r>
        <w:rPr>
          <w:sz w:val="20"/>
        </w:rPr>
        <w:t>this</w:t>
      </w:r>
      <w:r>
        <w:rPr>
          <w:spacing w:val="-3"/>
          <w:sz w:val="20"/>
        </w:rPr>
        <w:t> </w:t>
      </w:r>
      <w:r>
        <w:rPr>
          <w:sz w:val="20"/>
        </w:rPr>
        <w:t>proceeding,</w:t>
      </w:r>
      <w:r>
        <w:rPr>
          <w:spacing w:val="-3"/>
          <w:sz w:val="20"/>
        </w:rPr>
        <w:t> </w:t>
      </w:r>
      <w:r>
        <w:rPr>
          <w:sz w:val="20"/>
        </w:rPr>
        <w:t>including</w:t>
      </w:r>
      <w:r>
        <w:rPr>
          <w:spacing w:val="-3"/>
          <w:sz w:val="20"/>
        </w:rPr>
        <w:t> </w:t>
      </w:r>
      <w:r>
        <w:rPr>
          <w:sz w:val="20"/>
        </w:rPr>
        <w:t>the</w:t>
      </w:r>
      <w:r>
        <w:rPr>
          <w:spacing w:val="-3"/>
          <w:sz w:val="20"/>
        </w:rPr>
        <w:t> </w:t>
      </w:r>
      <w:r>
        <w:rPr>
          <w:sz w:val="20"/>
        </w:rPr>
        <w:t>right</w:t>
      </w:r>
      <w:r>
        <w:rPr>
          <w:spacing w:val="-3"/>
          <w:sz w:val="20"/>
        </w:rPr>
        <w:t> </w:t>
      </w:r>
      <w:r>
        <w:rPr>
          <w:sz w:val="20"/>
        </w:rPr>
        <w:t>to</w:t>
      </w:r>
      <w:r>
        <w:rPr>
          <w:spacing w:val="-3"/>
          <w:sz w:val="20"/>
        </w:rPr>
        <w:t> </w:t>
      </w:r>
      <w:r>
        <w:rPr>
          <w:sz w:val="20"/>
        </w:rPr>
        <w:t>examine</w:t>
      </w:r>
      <w:r>
        <w:rPr>
          <w:spacing w:val="-3"/>
          <w:sz w:val="20"/>
        </w:rPr>
        <w:t> </w:t>
      </w:r>
      <w:r>
        <w:rPr>
          <w:sz w:val="20"/>
        </w:rPr>
        <w:t>and</w:t>
      </w:r>
      <w:r>
        <w:rPr>
          <w:spacing w:val="-3"/>
          <w:sz w:val="20"/>
        </w:rPr>
        <w:t> </w:t>
      </w:r>
      <w:r>
        <w:rPr>
          <w:sz w:val="20"/>
        </w:rPr>
        <w:t>cross-examine</w:t>
      </w:r>
      <w:r>
        <w:rPr>
          <w:spacing w:val="-3"/>
          <w:sz w:val="20"/>
        </w:rPr>
        <w:t> </w:t>
      </w:r>
      <w:r>
        <w:rPr>
          <w:sz w:val="20"/>
        </w:rPr>
        <w:t>witnesses,</w:t>
      </w:r>
      <w:r>
        <w:rPr>
          <w:spacing w:val="-3"/>
          <w:sz w:val="20"/>
        </w:rPr>
        <w:t> </w:t>
      </w:r>
      <w:r>
        <w:rPr>
          <w:sz w:val="20"/>
        </w:rPr>
        <w:t>call</w:t>
      </w:r>
      <w:r>
        <w:rPr>
          <w:spacing w:val="-3"/>
          <w:sz w:val="20"/>
        </w:rPr>
        <w:t> </w:t>
      </w:r>
      <w:r>
        <w:rPr>
          <w:sz w:val="20"/>
        </w:rPr>
        <w:t>evidence</w:t>
      </w:r>
      <w:r>
        <w:rPr>
          <w:spacing w:val="-3"/>
          <w:sz w:val="20"/>
        </w:rPr>
        <w:t> </w:t>
      </w:r>
      <w:r>
        <w:rPr>
          <w:sz w:val="20"/>
        </w:rPr>
        <w:t>and make submissions to the Court, such submissions to include the position(s) advanced on behalf of the child(ren);</w:t>
      </w:r>
    </w:p>
    <w:p>
      <w:pPr>
        <w:pStyle w:val="ListParagraph"/>
        <w:numPr>
          <w:ilvl w:val="1"/>
          <w:numId w:val="1"/>
        </w:numPr>
        <w:tabs>
          <w:tab w:pos="884" w:val="left" w:leader="none"/>
          <w:tab w:pos="891" w:val="left" w:leader="none"/>
        </w:tabs>
        <w:spacing w:line="249" w:lineRule="auto" w:before="165" w:after="0"/>
        <w:ind w:left="891" w:right="371" w:hanging="418"/>
        <w:jc w:val="left"/>
        <w:rPr>
          <w:sz w:val="20"/>
        </w:rPr>
      </w:pPr>
      <w:r>
        <w:rPr>
          <w:sz w:val="20"/>
        </w:rPr>
        <w:t>apply</w:t>
      </w:r>
      <w:r>
        <w:rPr>
          <w:spacing w:val="-3"/>
          <w:sz w:val="20"/>
        </w:rPr>
        <w:t> </w:t>
      </w:r>
      <w:r>
        <w:rPr>
          <w:sz w:val="20"/>
        </w:rPr>
        <w:t>to</w:t>
      </w:r>
      <w:r>
        <w:rPr>
          <w:spacing w:val="-3"/>
          <w:sz w:val="20"/>
        </w:rPr>
        <w:t> </w:t>
      </w:r>
      <w:r>
        <w:rPr>
          <w:sz w:val="20"/>
        </w:rPr>
        <w:t>be</w:t>
      </w:r>
      <w:r>
        <w:rPr>
          <w:spacing w:val="-3"/>
          <w:sz w:val="20"/>
        </w:rPr>
        <w:t> </w:t>
      </w:r>
      <w:r>
        <w:rPr>
          <w:sz w:val="20"/>
        </w:rPr>
        <w:t>removed</w:t>
      </w:r>
      <w:r>
        <w:rPr>
          <w:spacing w:val="-3"/>
          <w:sz w:val="20"/>
        </w:rPr>
        <w:t> </w:t>
      </w:r>
      <w:r>
        <w:rPr>
          <w:sz w:val="20"/>
        </w:rPr>
        <w:t>as</w:t>
      </w:r>
      <w:r>
        <w:rPr>
          <w:spacing w:val="-3"/>
          <w:sz w:val="20"/>
        </w:rPr>
        <w:t> </w:t>
      </w:r>
      <w:r>
        <w:rPr>
          <w:sz w:val="20"/>
        </w:rPr>
        <w:t>the</w:t>
      </w:r>
      <w:r>
        <w:rPr>
          <w:spacing w:val="-3"/>
          <w:sz w:val="20"/>
        </w:rPr>
        <w:t> </w:t>
      </w:r>
      <w:r>
        <w:rPr>
          <w:sz w:val="20"/>
        </w:rPr>
        <w:t>legal</w:t>
      </w:r>
      <w:r>
        <w:rPr>
          <w:spacing w:val="-3"/>
          <w:sz w:val="20"/>
        </w:rPr>
        <w:t> </w:t>
      </w:r>
      <w:r>
        <w:rPr>
          <w:sz w:val="20"/>
        </w:rPr>
        <w:t>representative</w:t>
      </w:r>
      <w:r>
        <w:rPr>
          <w:spacing w:val="-3"/>
          <w:sz w:val="20"/>
        </w:rPr>
        <w:t> </w:t>
      </w:r>
      <w:r>
        <w:rPr>
          <w:sz w:val="20"/>
        </w:rPr>
        <w:t>of</w:t>
      </w:r>
      <w:r>
        <w:rPr>
          <w:spacing w:val="-3"/>
          <w:sz w:val="20"/>
        </w:rPr>
        <w:t> </w:t>
      </w:r>
      <w:r>
        <w:rPr>
          <w:sz w:val="20"/>
        </w:rPr>
        <w:t>the</w:t>
      </w:r>
      <w:r>
        <w:rPr>
          <w:spacing w:val="-3"/>
          <w:sz w:val="20"/>
        </w:rPr>
        <w:t> </w:t>
      </w:r>
      <w:r>
        <w:rPr>
          <w:sz w:val="20"/>
        </w:rPr>
        <w:t>child(ren),</w:t>
      </w:r>
      <w:r>
        <w:rPr>
          <w:spacing w:val="-3"/>
          <w:sz w:val="20"/>
        </w:rPr>
        <w:t> </w:t>
      </w:r>
      <w:r>
        <w:rPr>
          <w:sz w:val="20"/>
        </w:rPr>
        <w:t>if</w:t>
      </w:r>
      <w:r>
        <w:rPr>
          <w:spacing w:val="-3"/>
          <w:sz w:val="20"/>
        </w:rPr>
        <w:t> </w:t>
      </w:r>
      <w:r>
        <w:rPr>
          <w:sz w:val="20"/>
        </w:rPr>
        <w:t>the</w:t>
      </w:r>
      <w:r>
        <w:rPr>
          <w:spacing w:val="-3"/>
          <w:sz w:val="20"/>
        </w:rPr>
        <w:t> </w:t>
      </w:r>
      <w:r>
        <w:rPr>
          <w:sz w:val="20"/>
        </w:rPr>
        <w:t>Children's</w:t>
      </w:r>
      <w:r>
        <w:rPr>
          <w:spacing w:val="-3"/>
          <w:sz w:val="20"/>
        </w:rPr>
        <w:t> </w:t>
      </w:r>
      <w:r>
        <w:rPr>
          <w:sz w:val="20"/>
        </w:rPr>
        <w:t>Lawyer</w:t>
      </w:r>
      <w:r>
        <w:rPr>
          <w:spacing w:val="-3"/>
          <w:sz w:val="20"/>
        </w:rPr>
        <w:t> </w:t>
      </w:r>
      <w:r>
        <w:rPr>
          <w:sz w:val="20"/>
        </w:rPr>
        <w:t>believes</w:t>
      </w:r>
      <w:r>
        <w:rPr>
          <w:spacing w:val="-3"/>
          <w:sz w:val="20"/>
        </w:rPr>
        <w:t> </w:t>
      </w:r>
      <w:r>
        <w:rPr>
          <w:sz w:val="20"/>
        </w:rPr>
        <w:t>that</w:t>
      </w:r>
      <w:r>
        <w:rPr>
          <w:spacing w:val="-3"/>
          <w:sz w:val="20"/>
        </w:rPr>
        <w:t> </w:t>
      </w:r>
      <w:r>
        <w:rPr>
          <w:sz w:val="20"/>
        </w:rPr>
        <w:t>such</w:t>
      </w:r>
      <w:r>
        <w:rPr>
          <w:spacing w:val="-3"/>
          <w:sz w:val="20"/>
        </w:rPr>
        <w:t> </w:t>
      </w:r>
      <w:r>
        <w:rPr>
          <w:sz w:val="20"/>
        </w:rPr>
        <w:t>involvement is no longer in the child(ren)'s interests;</w:t>
      </w:r>
    </w:p>
    <w:p>
      <w:pPr>
        <w:pStyle w:val="ListParagraph"/>
        <w:numPr>
          <w:ilvl w:val="1"/>
          <w:numId w:val="1"/>
        </w:numPr>
        <w:tabs>
          <w:tab w:pos="884" w:val="left" w:leader="none"/>
        </w:tabs>
        <w:spacing w:line="240" w:lineRule="auto" w:before="193" w:after="0"/>
        <w:ind w:left="884" w:right="0" w:hanging="411"/>
        <w:jc w:val="left"/>
        <w:rPr>
          <w:sz w:val="20"/>
        </w:rPr>
      </w:pPr>
      <w:r>
        <w:rPr>
          <w:sz w:val="20"/>
        </w:rPr>
        <w:t>take</w:t>
      </w:r>
      <w:r>
        <w:rPr>
          <w:spacing w:val="-5"/>
          <w:sz w:val="20"/>
        </w:rPr>
        <w:t> </w:t>
      </w:r>
      <w:r>
        <w:rPr>
          <w:sz w:val="20"/>
        </w:rPr>
        <w:t>such</w:t>
      </w:r>
      <w:r>
        <w:rPr>
          <w:spacing w:val="-2"/>
          <w:sz w:val="20"/>
        </w:rPr>
        <w:t> </w:t>
      </w:r>
      <w:r>
        <w:rPr>
          <w:sz w:val="20"/>
        </w:rPr>
        <w:t>appeal</w:t>
      </w:r>
      <w:r>
        <w:rPr>
          <w:spacing w:val="-2"/>
          <w:sz w:val="20"/>
        </w:rPr>
        <w:t> </w:t>
      </w:r>
      <w:r>
        <w:rPr>
          <w:sz w:val="20"/>
        </w:rPr>
        <w:t>proceedings</w:t>
      </w:r>
      <w:r>
        <w:rPr>
          <w:spacing w:val="-3"/>
          <w:sz w:val="20"/>
        </w:rPr>
        <w:t> </w:t>
      </w:r>
      <w:r>
        <w:rPr>
          <w:sz w:val="20"/>
        </w:rPr>
        <w:t>as</w:t>
      </w:r>
      <w:r>
        <w:rPr>
          <w:spacing w:val="-2"/>
          <w:sz w:val="20"/>
        </w:rPr>
        <w:t> </w:t>
      </w:r>
      <w:r>
        <w:rPr>
          <w:sz w:val="20"/>
        </w:rPr>
        <w:t>deemed</w:t>
      </w:r>
      <w:r>
        <w:rPr>
          <w:spacing w:val="-2"/>
          <w:sz w:val="20"/>
        </w:rPr>
        <w:t> </w:t>
      </w:r>
      <w:r>
        <w:rPr>
          <w:sz w:val="20"/>
        </w:rPr>
        <w:t>appropriate;</w:t>
      </w:r>
      <w:r>
        <w:rPr>
          <w:spacing w:val="-2"/>
          <w:sz w:val="20"/>
        </w:rPr>
        <w:t> </w:t>
      </w:r>
      <w:r>
        <w:rPr>
          <w:spacing w:val="-5"/>
          <w:sz w:val="20"/>
        </w:rPr>
        <w:t>and</w:t>
      </w:r>
    </w:p>
    <w:p>
      <w:pPr>
        <w:pStyle w:val="ListParagraph"/>
        <w:numPr>
          <w:ilvl w:val="1"/>
          <w:numId w:val="1"/>
        </w:numPr>
        <w:tabs>
          <w:tab w:pos="884" w:val="left" w:leader="none"/>
        </w:tabs>
        <w:spacing w:line="240" w:lineRule="auto" w:before="155" w:after="0"/>
        <w:ind w:left="884" w:right="0" w:hanging="411"/>
        <w:jc w:val="left"/>
        <w:rPr>
          <w:sz w:val="20"/>
        </w:rPr>
      </w:pPr>
      <w:r>
        <w:rPr>
          <w:sz w:val="20"/>
        </w:rPr>
        <w:t>seek</w:t>
      </w:r>
      <w:r>
        <w:rPr>
          <w:spacing w:val="-3"/>
          <w:sz w:val="20"/>
        </w:rPr>
        <w:t> </w:t>
      </w:r>
      <w:r>
        <w:rPr>
          <w:sz w:val="20"/>
        </w:rPr>
        <w:t>costs</w:t>
      </w:r>
      <w:r>
        <w:rPr>
          <w:spacing w:val="-2"/>
          <w:sz w:val="20"/>
        </w:rPr>
        <w:t> </w:t>
      </w:r>
      <w:r>
        <w:rPr>
          <w:sz w:val="20"/>
        </w:rPr>
        <w:t>related</w:t>
      </w:r>
      <w:r>
        <w:rPr>
          <w:spacing w:val="-2"/>
          <w:sz w:val="20"/>
        </w:rPr>
        <w:t> </w:t>
      </w:r>
      <w:r>
        <w:rPr>
          <w:sz w:val="20"/>
        </w:rPr>
        <w:t>to</w:t>
      </w:r>
      <w:r>
        <w:rPr>
          <w:spacing w:val="-2"/>
          <w:sz w:val="20"/>
        </w:rPr>
        <w:t> </w:t>
      </w:r>
      <w:r>
        <w:rPr>
          <w:sz w:val="20"/>
        </w:rPr>
        <w:t>these</w:t>
      </w:r>
      <w:r>
        <w:rPr>
          <w:spacing w:val="-2"/>
          <w:sz w:val="20"/>
        </w:rPr>
        <w:t> proceedings.</w:t>
      </w:r>
    </w:p>
    <w:p>
      <w:pPr>
        <w:pStyle w:val="BodyText"/>
        <w:spacing w:before="2"/>
      </w:pPr>
    </w:p>
    <w:p>
      <w:pPr>
        <w:pStyle w:val="ListParagraph"/>
        <w:numPr>
          <w:ilvl w:val="0"/>
          <w:numId w:val="1"/>
        </w:numPr>
        <w:tabs>
          <w:tab w:pos="464" w:val="left" w:leader="none"/>
        </w:tabs>
        <w:spacing w:line="240" w:lineRule="auto" w:before="1" w:after="0"/>
        <w:ind w:left="464" w:right="0" w:hanging="390"/>
        <w:jc w:val="left"/>
        <w:rPr>
          <w:sz w:val="20"/>
        </w:rPr>
      </w:pPr>
      <w:r>
        <w:rPr>
          <w:rFonts w:ascii="Arial"/>
          <w:b/>
          <w:sz w:val="20"/>
        </w:rPr>
        <w:t>THIS</w:t>
      </w:r>
      <w:r>
        <w:rPr>
          <w:rFonts w:ascii="Arial"/>
          <w:b/>
          <w:spacing w:val="-2"/>
          <w:sz w:val="20"/>
        </w:rPr>
        <w:t> </w:t>
      </w:r>
      <w:r>
        <w:rPr>
          <w:rFonts w:ascii="Arial"/>
          <w:b/>
          <w:sz w:val="20"/>
        </w:rPr>
        <w:t>COURT</w:t>
      </w:r>
      <w:r>
        <w:rPr>
          <w:rFonts w:ascii="Arial"/>
          <w:b/>
          <w:spacing w:val="-1"/>
          <w:sz w:val="20"/>
        </w:rPr>
        <w:t> </w:t>
      </w:r>
      <w:r>
        <w:rPr>
          <w:rFonts w:ascii="Arial"/>
          <w:b/>
          <w:sz w:val="20"/>
        </w:rPr>
        <w:t>ORDERS</w:t>
      </w:r>
      <w:r>
        <w:rPr>
          <w:rFonts w:ascii="Arial"/>
          <w:b/>
          <w:spacing w:val="-3"/>
          <w:sz w:val="20"/>
        </w:rPr>
        <w:t> </w:t>
      </w:r>
      <w:r>
        <w:rPr>
          <w:sz w:val="20"/>
        </w:rPr>
        <w:t>that</w:t>
      </w:r>
      <w:r>
        <w:rPr>
          <w:spacing w:val="-1"/>
          <w:sz w:val="20"/>
        </w:rPr>
        <w:t> </w:t>
      </w:r>
      <w:r>
        <w:rPr>
          <w:sz w:val="20"/>
        </w:rPr>
        <w:t>if</w:t>
      </w:r>
      <w:r>
        <w:rPr>
          <w:spacing w:val="-1"/>
          <w:sz w:val="20"/>
        </w:rPr>
        <w:t> </w:t>
      </w:r>
      <w:r>
        <w:rPr>
          <w:sz w:val="20"/>
        </w:rPr>
        <w:t>the</w:t>
      </w:r>
      <w:r>
        <w:rPr>
          <w:spacing w:val="-2"/>
          <w:sz w:val="20"/>
        </w:rPr>
        <w:t> </w:t>
      </w:r>
      <w:r>
        <w:rPr>
          <w:sz w:val="20"/>
        </w:rPr>
        <w:t>Children's</w:t>
      </w:r>
      <w:r>
        <w:rPr>
          <w:spacing w:val="-1"/>
          <w:sz w:val="20"/>
        </w:rPr>
        <w:t> </w:t>
      </w:r>
      <w:r>
        <w:rPr>
          <w:sz w:val="20"/>
        </w:rPr>
        <w:t>Lawyer</w:t>
      </w:r>
      <w:r>
        <w:rPr>
          <w:spacing w:val="-1"/>
          <w:sz w:val="20"/>
        </w:rPr>
        <w:t> </w:t>
      </w:r>
      <w:r>
        <w:rPr>
          <w:sz w:val="20"/>
        </w:rPr>
        <w:t>determines</w:t>
      </w:r>
      <w:r>
        <w:rPr>
          <w:spacing w:val="-2"/>
          <w:sz w:val="20"/>
        </w:rPr>
        <w:t> </w:t>
      </w:r>
      <w:r>
        <w:rPr>
          <w:sz w:val="20"/>
        </w:rPr>
        <w:t>to</w:t>
      </w:r>
      <w:r>
        <w:rPr>
          <w:spacing w:val="-1"/>
          <w:sz w:val="20"/>
        </w:rPr>
        <w:t> </w:t>
      </w:r>
      <w:r>
        <w:rPr>
          <w:sz w:val="20"/>
        </w:rPr>
        <w:t>provide</w:t>
      </w:r>
      <w:r>
        <w:rPr>
          <w:spacing w:val="-2"/>
          <w:sz w:val="20"/>
        </w:rPr>
        <w:t> </w:t>
      </w:r>
      <w:r>
        <w:rPr>
          <w:sz w:val="20"/>
        </w:rPr>
        <w:t>an</w:t>
      </w:r>
      <w:r>
        <w:rPr>
          <w:spacing w:val="-1"/>
          <w:sz w:val="20"/>
        </w:rPr>
        <w:t> </w:t>
      </w:r>
      <w:r>
        <w:rPr>
          <w:sz w:val="20"/>
        </w:rPr>
        <w:t>investigation</w:t>
      </w:r>
      <w:r>
        <w:rPr>
          <w:spacing w:val="-1"/>
          <w:sz w:val="20"/>
        </w:rPr>
        <w:t> </w:t>
      </w:r>
      <w:r>
        <w:rPr>
          <w:sz w:val="20"/>
        </w:rPr>
        <w:t>and</w:t>
      </w:r>
      <w:r>
        <w:rPr>
          <w:spacing w:val="-2"/>
          <w:sz w:val="20"/>
        </w:rPr>
        <w:t> </w:t>
      </w:r>
      <w:r>
        <w:rPr>
          <w:sz w:val="20"/>
        </w:rPr>
        <w:t>report</w:t>
      </w:r>
      <w:r>
        <w:rPr>
          <w:spacing w:val="-1"/>
          <w:sz w:val="20"/>
        </w:rPr>
        <w:t> </w:t>
      </w:r>
      <w:r>
        <w:rPr>
          <w:sz w:val="20"/>
        </w:rPr>
        <w:t>under</w:t>
      </w:r>
      <w:r>
        <w:rPr>
          <w:spacing w:val="-1"/>
          <w:sz w:val="20"/>
        </w:rPr>
        <w:t> </w:t>
      </w:r>
      <w:r>
        <w:rPr>
          <w:sz w:val="20"/>
        </w:rPr>
        <w:t>s.</w:t>
      </w:r>
      <w:r>
        <w:rPr>
          <w:spacing w:val="-2"/>
          <w:sz w:val="20"/>
        </w:rPr>
        <w:t> </w:t>
      </w:r>
      <w:r>
        <w:rPr>
          <w:sz w:val="20"/>
        </w:rPr>
        <w:t>112</w:t>
      </w:r>
      <w:r>
        <w:rPr>
          <w:spacing w:val="-1"/>
          <w:sz w:val="20"/>
        </w:rPr>
        <w:t> </w:t>
      </w:r>
      <w:r>
        <w:rPr>
          <w:sz w:val="20"/>
        </w:rPr>
        <w:t>of</w:t>
      </w:r>
      <w:r>
        <w:rPr>
          <w:spacing w:val="-1"/>
          <w:sz w:val="20"/>
        </w:rPr>
        <w:t> </w:t>
      </w:r>
      <w:r>
        <w:rPr>
          <w:spacing w:val="-5"/>
          <w:sz w:val="20"/>
        </w:rPr>
        <w:t>the</w:t>
      </w:r>
    </w:p>
    <w:p>
      <w:pPr>
        <w:spacing w:before="10"/>
        <w:ind w:left="434" w:right="0" w:firstLine="0"/>
        <w:jc w:val="left"/>
        <w:rPr>
          <w:sz w:val="20"/>
        </w:rPr>
      </w:pPr>
      <w:r>
        <w:rPr>
          <w:rFonts w:ascii="Arial"/>
          <w:i/>
          <w:sz w:val="20"/>
        </w:rPr>
        <w:t>Courts</w:t>
      </w:r>
      <w:r>
        <w:rPr>
          <w:rFonts w:ascii="Arial"/>
          <w:i/>
          <w:spacing w:val="-2"/>
          <w:sz w:val="20"/>
        </w:rPr>
        <w:t> </w:t>
      </w:r>
      <w:r>
        <w:rPr>
          <w:rFonts w:ascii="Arial"/>
          <w:i/>
          <w:sz w:val="20"/>
        </w:rPr>
        <w:t>of</w:t>
      </w:r>
      <w:r>
        <w:rPr>
          <w:rFonts w:ascii="Arial"/>
          <w:i/>
          <w:spacing w:val="-2"/>
          <w:sz w:val="20"/>
        </w:rPr>
        <w:t> </w:t>
      </w:r>
      <w:r>
        <w:rPr>
          <w:rFonts w:ascii="Arial"/>
          <w:i/>
          <w:sz w:val="20"/>
        </w:rPr>
        <w:t>Justice</w:t>
      </w:r>
      <w:r>
        <w:rPr>
          <w:rFonts w:ascii="Arial"/>
          <w:i/>
          <w:spacing w:val="-1"/>
          <w:sz w:val="20"/>
        </w:rPr>
        <w:t> </w:t>
      </w:r>
      <w:r>
        <w:rPr>
          <w:rFonts w:ascii="Arial"/>
          <w:i/>
          <w:sz w:val="20"/>
        </w:rPr>
        <w:t>Act</w:t>
      </w:r>
      <w:r>
        <w:rPr>
          <w:sz w:val="20"/>
        </w:rPr>
        <w:t>,</w:t>
      </w:r>
      <w:r>
        <w:rPr>
          <w:spacing w:val="-2"/>
          <w:sz w:val="20"/>
        </w:rPr>
        <w:t> </w:t>
      </w:r>
      <w:r>
        <w:rPr>
          <w:sz w:val="20"/>
        </w:rPr>
        <w:t>the</w:t>
      </w:r>
      <w:r>
        <w:rPr>
          <w:spacing w:val="-1"/>
          <w:sz w:val="20"/>
        </w:rPr>
        <w:t> </w:t>
      </w:r>
      <w:r>
        <w:rPr>
          <w:sz w:val="20"/>
        </w:rPr>
        <w:t>Children's</w:t>
      </w:r>
      <w:r>
        <w:rPr>
          <w:spacing w:val="-2"/>
          <w:sz w:val="20"/>
        </w:rPr>
        <w:t> </w:t>
      </w:r>
      <w:r>
        <w:rPr>
          <w:sz w:val="20"/>
        </w:rPr>
        <w:t>Lawyer</w:t>
      </w:r>
      <w:r>
        <w:rPr>
          <w:spacing w:val="-1"/>
          <w:sz w:val="20"/>
        </w:rPr>
        <w:t> </w:t>
      </w:r>
      <w:r>
        <w:rPr>
          <w:sz w:val="20"/>
        </w:rPr>
        <w:t>shall</w:t>
      </w:r>
      <w:r>
        <w:rPr>
          <w:spacing w:val="-2"/>
          <w:sz w:val="20"/>
        </w:rPr>
        <w:t> </w:t>
      </w:r>
      <w:r>
        <w:rPr>
          <w:sz w:val="20"/>
        </w:rPr>
        <w:t>have</w:t>
      </w:r>
      <w:r>
        <w:rPr>
          <w:spacing w:val="-1"/>
          <w:sz w:val="20"/>
        </w:rPr>
        <w:t> </w:t>
      </w:r>
      <w:r>
        <w:rPr>
          <w:sz w:val="20"/>
        </w:rPr>
        <w:t>the</w:t>
      </w:r>
      <w:r>
        <w:rPr>
          <w:spacing w:val="-2"/>
          <w:sz w:val="20"/>
        </w:rPr>
        <w:t> </w:t>
      </w:r>
      <w:r>
        <w:rPr>
          <w:sz w:val="20"/>
        </w:rPr>
        <w:t>right</w:t>
      </w:r>
      <w:r>
        <w:rPr>
          <w:spacing w:val="-1"/>
          <w:sz w:val="20"/>
        </w:rPr>
        <w:t> </w:t>
      </w:r>
      <w:r>
        <w:rPr>
          <w:spacing w:val="-5"/>
          <w:sz w:val="20"/>
        </w:rPr>
        <w:t>to:</w:t>
      </w:r>
    </w:p>
    <w:p>
      <w:pPr>
        <w:pStyle w:val="ListParagraph"/>
        <w:numPr>
          <w:ilvl w:val="1"/>
          <w:numId w:val="1"/>
        </w:numPr>
        <w:tabs>
          <w:tab w:pos="884" w:val="left" w:leader="none"/>
        </w:tabs>
        <w:spacing w:line="240" w:lineRule="auto" w:before="152" w:after="0"/>
        <w:ind w:left="884" w:right="0" w:hanging="411"/>
        <w:jc w:val="left"/>
        <w:rPr>
          <w:sz w:val="20"/>
        </w:rPr>
      </w:pPr>
      <w:r>
        <w:rPr>
          <w:sz w:val="20"/>
        </w:rPr>
        <w:t>conduct</w:t>
      </w:r>
      <w:r>
        <w:rPr>
          <w:spacing w:val="-3"/>
          <w:sz w:val="20"/>
        </w:rPr>
        <w:t> </w:t>
      </w:r>
      <w:r>
        <w:rPr>
          <w:sz w:val="20"/>
        </w:rPr>
        <w:t>an</w:t>
      </w:r>
      <w:r>
        <w:rPr>
          <w:spacing w:val="-2"/>
          <w:sz w:val="20"/>
        </w:rPr>
        <w:t> </w:t>
      </w:r>
      <w:r>
        <w:rPr>
          <w:sz w:val="20"/>
        </w:rPr>
        <w:t>independent</w:t>
      </w:r>
      <w:r>
        <w:rPr>
          <w:spacing w:val="-2"/>
          <w:sz w:val="20"/>
        </w:rPr>
        <w:t> </w:t>
      </w:r>
      <w:r>
        <w:rPr>
          <w:sz w:val="20"/>
        </w:rPr>
        <w:t>investigation</w:t>
      </w:r>
      <w:r>
        <w:rPr>
          <w:spacing w:val="-2"/>
          <w:sz w:val="20"/>
        </w:rPr>
        <w:t> </w:t>
      </w:r>
      <w:r>
        <w:rPr>
          <w:sz w:val="20"/>
        </w:rPr>
        <w:t>into</w:t>
      </w:r>
      <w:r>
        <w:rPr>
          <w:spacing w:val="-2"/>
          <w:sz w:val="20"/>
        </w:rPr>
        <w:t> </w:t>
      </w:r>
      <w:r>
        <w:rPr>
          <w:sz w:val="20"/>
        </w:rPr>
        <w:t>all</w:t>
      </w:r>
      <w:r>
        <w:rPr>
          <w:spacing w:val="-2"/>
          <w:sz w:val="20"/>
        </w:rPr>
        <w:t> </w:t>
      </w:r>
      <w:r>
        <w:rPr>
          <w:sz w:val="20"/>
        </w:rPr>
        <w:t>the</w:t>
      </w:r>
      <w:r>
        <w:rPr>
          <w:spacing w:val="-2"/>
          <w:sz w:val="20"/>
        </w:rPr>
        <w:t> </w:t>
      </w:r>
      <w:r>
        <w:rPr>
          <w:sz w:val="20"/>
        </w:rPr>
        <w:t>circumstances</w:t>
      </w:r>
      <w:r>
        <w:rPr>
          <w:spacing w:val="-3"/>
          <w:sz w:val="20"/>
        </w:rPr>
        <w:t> </w:t>
      </w:r>
      <w:r>
        <w:rPr>
          <w:sz w:val="20"/>
        </w:rPr>
        <w:t>relating</w:t>
      </w:r>
      <w:r>
        <w:rPr>
          <w:spacing w:val="-2"/>
          <w:sz w:val="20"/>
        </w:rPr>
        <w:t> </w:t>
      </w:r>
      <w:r>
        <w:rPr>
          <w:sz w:val="20"/>
        </w:rPr>
        <w:t>to</w:t>
      </w:r>
      <w:r>
        <w:rPr>
          <w:spacing w:val="-2"/>
          <w:sz w:val="20"/>
        </w:rPr>
        <w:t> </w:t>
      </w:r>
      <w:r>
        <w:rPr>
          <w:sz w:val="20"/>
        </w:rPr>
        <w:t>the</w:t>
      </w:r>
      <w:r>
        <w:rPr>
          <w:spacing w:val="-2"/>
          <w:sz w:val="20"/>
        </w:rPr>
        <w:t> </w:t>
      </w:r>
      <w:r>
        <w:rPr>
          <w:sz w:val="20"/>
        </w:rPr>
        <w:t>best</w:t>
      </w:r>
      <w:r>
        <w:rPr>
          <w:spacing w:val="-2"/>
          <w:sz w:val="20"/>
        </w:rPr>
        <w:t> </w:t>
      </w:r>
      <w:r>
        <w:rPr>
          <w:sz w:val="20"/>
        </w:rPr>
        <w:t>interests</w:t>
      </w:r>
      <w:r>
        <w:rPr>
          <w:spacing w:val="-2"/>
          <w:sz w:val="20"/>
        </w:rPr>
        <w:t> </w:t>
      </w:r>
      <w:r>
        <w:rPr>
          <w:sz w:val="20"/>
        </w:rPr>
        <w:t>of</w:t>
      </w:r>
      <w:r>
        <w:rPr>
          <w:spacing w:val="-2"/>
          <w:sz w:val="20"/>
        </w:rPr>
        <w:t> </w:t>
      </w:r>
      <w:r>
        <w:rPr>
          <w:sz w:val="20"/>
        </w:rPr>
        <w:t>the</w:t>
      </w:r>
      <w:r>
        <w:rPr>
          <w:spacing w:val="-2"/>
          <w:sz w:val="20"/>
        </w:rPr>
        <w:t> child(ren);</w:t>
      </w:r>
    </w:p>
    <w:p>
      <w:pPr>
        <w:pStyle w:val="ListParagraph"/>
        <w:numPr>
          <w:ilvl w:val="1"/>
          <w:numId w:val="1"/>
        </w:numPr>
        <w:tabs>
          <w:tab w:pos="884" w:val="left" w:leader="none"/>
        </w:tabs>
        <w:spacing w:line="240" w:lineRule="auto" w:before="171" w:after="0"/>
        <w:ind w:left="884" w:right="0" w:hanging="411"/>
        <w:jc w:val="left"/>
        <w:rPr>
          <w:sz w:val="20"/>
        </w:rPr>
      </w:pPr>
      <w:r>
        <w:rPr>
          <w:sz w:val="20"/>
        </w:rPr>
        <w:t>receive</w:t>
      </w:r>
      <w:r>
        <w:rPr>
          <w:spacing w:val="-5"/>
          <w:sz w:val="20"/>
        </w:rPr>
        <w:t> </w:t>
      </w:r>
      <w:r>
        <w:rPr>
          <w:sz w:val="20"/>
        </w:rPr>
        <w:t>copies</w:t>
      </w:r>
      <w:r>
        <w:rPr>
          <w:spacing w:val="-3"/>
          <w:sz w:val="20"/>
        </w:rPr>
        <w:t> </w:t>
      </w:r>
      <w:r>
        <w:rPr>
          <w:sz w:val="20"/>
        </w:rPr>
        <w:t>of</w:t>
      </w:r>
      <w:r>
        <w:rPr>
          <w:spacing w:val="-2"/>
          <w:sz w:val="20"/>
        </w:rPr>
        <w:t> </w:t>
      </w:r>
      <w:r>
        <w:rPr>
          <w:sz w:val="20"/>
        </w:rPr>
        <w:t>all</w:t>
      </w:r>
      <w:r>
        <w:rPr>
          <w:spacing w:val="-3"/>
          <w:sz w:val="20"/>
        </w:rPr>
        <w:t> </w:t>
      </w:r>
      <w:r>
        <w:rPr>
          <w:sz w:val="20"/>
        </w:rPr>
        <w:t>professional</w:t>
      </w:r>
      <w:r>
        <w:rPr>
          <w:spacing w:val="-2"/>
          <w:sz w:val="20"/>
        </w:rPr>
        <w:t> </w:t>
      </w:r>
      <w:r>
        <w:rPr>
          <w:sz w:val="20"/>
        </w:rPr>
        <w:t>reports</w:t>
      </w:r>
      <w:r>
        <w:rPr>
          <w:spacing w:val="-3"/>
          <w:sz w:val="20"/>
        </w:rPr>
        <w:t> </w:t>
      </w:r>
      <w:r>
        <w:rPr>
          <w:sz w:val="20"/>
        </w:rPr>
        <w:t>and</w:t>
      </w:r>
      <w:r>
        <w:rPr>
          <w:spacing w:val="-2"/>
          <w:sz w:val="20"/>
        </w:rPr>
        <w:t> </w:t>
      </w:r>
      <w:r>
        <w:rPr>
          <w:sz w:val="20"/>
        </w:rPr>
        <w:t>all</w:t>
      </w:r>
      <w:r>
        <w:rPr>
          <w:spacing w:val="-3"/>
          <w:sz w:val="20"/>
        </w:rPr>
        <w:t> </w:t>
      </w:r>
      <w:r>
        <w:rPr>
          <w:sz w:val="20"/>
        </w:rPr>
        <w:t>records</w:t>
      </w:r>
      <w:r>
        <w:rPr>
          <w:spacing w:val="-2"/>
          <w:sz w:val="20"/>
        </w:rPr>
        <w:t> </w:t>
      </w:r>
      <w:r>
        <w:rPr>
          <w:sz w:val="20"/>
        </w:rPr>
        <w:t>relating</w:t>
      </w:r>
      <w:r>
        <w:rPr>
          <w:spacing w:val="-3"/>
          <w:sz w:val="20"/>
        </w:rPr>
        <w:t> </w:t>
      </w:r>
      <w:r>
        <w:rPr>
          <w:sz w:val="20"/>
        </w:rPr>
        <w:t>to</w:t>
      </w:r>
      <w:r>
        <w:rPr>
          <w:spacing w:val="-2"/>
          <w:sz w:val="20"/>
        </w:rPr>
        <w:t> </w:t>
      </w:r>
      <w:r>
        <w:rPr>
          <w:sz w:val="20"/>
        </w:rPr>
        <w:t>the</w:t>
      </w:r>
      <w:r>
        <w:rPr>
          <w:spacing w:val="-3"/>
          <w:sz w:val="20"/>
        </w:rPr>
        <w:t> </w:t>
      </w:r>
      <w:r>
        <w:rPr>
          <w:sz w:val="20"/>
        </w:rPr>
        <w:t>child(ren);</w:t>
      </w:r>
      <w:r>
        <w:rPr>
          <w:spacing w:val="-2"/>
          <w:sz w:val="20"/>
        </w:rPr>
        <w:t> </w:t>
      </w:r>
      <w:r>
        <w:rPr>
          <w:spacing w:val="-5"/>
          <w:sz w:val="20"/>
        </w:rPr>
        <w:t>and</w:t>
      </w:r>
    </w:p>
    <w:p>
      <w:pPr>
        <w:pStyle w:val="ListParagraph"/>
        <w:numPr>
          <w:ilvl w:val="1"/>
          <w:numId w:val="1"/>
        </w:numPr>
        <w:tabs>
          <w:tab w:pos="872" w:val="left" w:leader="none"/>
        </w:tabs>
        <w:spacing w:line="240" w:lineRule="auto" w:before="152" w:after="0"/>
        <w:ind w:left="872" w:right="0" w:hanging="399"/>
        <w:jc w:val="left"/>
        <w:rPr>
          <w:sz w:val="20"/>
        </w:rPr>
      </w:pPr>
      <w:r>
        <w:rPr>
          <w:sz w:val="20"/>
        </w:rPr>
        <w:t>receive</w:t>
      </w:r>
      <w:r>
        <w:rPr>
          <w:spacing w:val="-2"/>
          <w:sz w:val="20"/>
        </w:rPr>
        <w:t> </w:t>
      </w:r>
      <w:r>
        <w:rPr>
          <w:sz w:val="20"/>
        </w:rPr>
        <w:t>from</w:t>
      </w:r>
      <w:r>
        <w:rPr>
          <w:spacing w:val="-1"/>
          <w:sz w:val="20"/>
        </w:rPr>
        <w:t> </w:t>
      </w:r>
      <w:r>
        <w:rPr>
          <w:sz w:val="20"/>
        </w:rPr>
        <w:t>any</w:t>
      </w:r>
      <w:r>
        <w:rPr>
          <w:spacing w:val="-2"/>
          <w:sz w:val="20"/>
        </w:rPr>
        <w:t> </w:t>
      </w:r>
      <w:r>
        <w:rPr>
          <w:sz w:val="20"/>
        </w:rPr>
        <w:t>party</w:t>
      </w:r>
      <w:r>
        <w:rPr>
          <w:spacing w:val="-1"/>
          <w:sz w:val="20"/>
        </w:rPr>
        <w:t> </w:t>
      </w:r>
      <w:r>
        <w:rPr>
          <w:sz w:val="20"/>
        </w:rPr>
        <w:t>copies</w:t>
      </w:r>
      <w:r>
        <w:rPr>
          <w:spacing w:val="-2"/>
          <w:sz w:val="20"/>
        </w:rPr>
        <w:t> </w:t>
      </w:r>
      <w:r>
        <w:rPr>
          <w:sz w:val="20"/>
        </w:rPr>
        <w:t>of</w:t>
      </w:r>
      <w:r>
        <w:rPr>
          <w:spacing w:val="-1"/>
          <w:sz w:val="20"/>
        </w:rPr>
        <w:t> </w:t>
      </w:r>
      <w:r>
        <w:rPr>
          <w:sz w:val="20"/>
        </w:rPr>
        <w:t>all</w:t>
      </w:r>
      <w:r>
        <w:rPr>
          <w:spacing w:val="-2"/>
          <w:sz w:val="20"/>
        </w:rPr>
        <w:t> </w:t>
      </w:r>
      <w:r>
        <w:rPr>
          <w:sz w:val="20"/>
        </w:rPr>
        <w:t>further</w:t>
      </w:r>
      <w:r>
        <w:rPr>
          <w:spacing w:val="-1"/>
          <w:sz w:val="20"/>
        </w:rPr>
        <w:t> </w:t>
      </w:r>
      <w:r>
        <w:rPr>
          <w:sz w:val="20"/>
        </w:rPr>
        <w:t>documents</w:t>
      </w:r>
      <w:r>
        <w:rPr>
          <w:spacing w:val="-2"/>
          <w:sz w:val="20"/>
        </w:rPr>
        <w:t> </w:t>
      </w:r>
      <w:r>
        <w:rPr>
          <w:sz w:val="20"/>
        </w:rPr>
        <w:t>in</w:t>
      </w:r>
      <w:r>
        <w:rPr>
          <w:spacing w:val="-1"/>
          <w:sz w:val="20"/>
        </w:rPr>
        <w:t> </w:t>
      </w:r>
      <w:r>
        <w:rPr>
          <w:sz w:val="20"/>
        </w:rPr>
        <w:t>this</w:t>
      </w:r>
      <w:r>
        <w:rPr>
          <w:spacing w:val="-1"/>
          <w:sz w:val="20"/>
        </w:rPr>
        <w:t> </w:t>
      </w:r>
      <w:r>
        <w:rPr>
          <w:sz w:val="20"/>
        </w:rPr>
        <w:t>proceeding</w:t>
      </w:r>
      <w:r>
        <w:rPr>
          <w:spacing w:val="-2"/>
          <w:sz w:val="20"/>
        </w:rPr>
        <w:t> </w:t>
      </w:r>
      <w:r>
        <w:rPr>
          <w:sz w:val="20"/>
        </w:rPr>
        <w:t>as</w:t>
      </w:r>
      <w:r>
        <w:rPr>
          <w:spacing w:val="-1"/>
          <w:sz w:val="20"/>
        </w:rPr>
        <w:t> </w:t>
      </w:r>
      <w:r>
        <w:rPr>
          <w:sz w:val="20"/>
        </w:rPr>
        <w:t>she</w:t>
      </w:r>
      <w:r>
        <w:rPr>
          <w:spacing w:val="-2"/>
          <w:sz w:val="20"/>
        </w:rPr>
        <w:t> </w:t>
      </w:r>
      <w:r>
        <w:rPr>
          <w:sz w:val="20"/>
        </w:rPr>
        <w:t>requests,</w:t>
      </w:r>
      <w:r>
        <w:rPr>
          <w:spacing w:val="-1"/>
          <w:sz w:val="20"/>
        </w:rPr>
        <w:t> </w:t>
      </w:r>
      <w:r>
        <w:rPr>
          <w:sz w:val="20"/>
        </w:rPr>
        <w:t>within</w:t>
      </w:r>
      <w:r>
        <w:rPr>
          <w:spacing w:val="-2"/>
          <w:sz w:val="20"/>
        </w:rPr>
        <w:t> </w:t>
      </w:r>
      <w:r>
        <w:rPr>
          <w:sz w:val="20"/>
        </w:rPr>
        <w:t>10</w:t>
      </w:r>
      <w:r>
        <w:rPr>
          <w:spacing w:val="-1"/>
          <w:sz w:val="20"/>
        </w:rPr>
        <w:t> </w:t>
      </w:r>
      <w:r>
        <w:rPr>
          <w:sz w:val="20"/>
        </w:rPr>
        <w:t>days</w:t>
      </w:r>
      <w:r>
        <w:rPr>
          <w:spacing w:val="-2"/>
          <w:sz w:val="20"/>
        </w:rPr>
        <w:t> </w:t>
      </w:r>
      <w:r>
        <w:rPr>
          <w:sz w:val="20"/>
        </w:rPr>
        <w:t>of</w:t>
      </w:r>
      <w:r>
        <w:rPr>
          <w:spacing w:val="-1"/>
          <w:sz w:val="20"/>
        </w:rPr>
        <w:t> </w:t>
      </w:r>
      <w:r>
        <w:rPr>
          <w:sz w:val="20"/>
        </w:rPr>
        <w:t>such</w:t>
      </w:r>
      <w:r>
        <w:rPr>
          <w:spacing w:val="-1"/>
          <w:sz w:val="20"/>
        </w:rPr>
        <w:t> </w:t>
      </w:r>
      <w:r>
        <w:rPr>
          <w:spacing w:val="-2"/>
          <w:sz w:val="20"/>
        </w:rPr>
        <w:t>request.</w:t>
      </w:r>
    </w:p>
    <w:p>
      <w:pPr>
        <w:pStyle w:val="BodyText"/>
      </w:pPr>
    </w:p>
    <w:p>
      <w:pPr>
        <w:pStyle w:val="BodyText"/>
        <w:spacing w:before="17"/>
      </w:pPr>
    </w:p>
    <w:p>
      <w:pPr>
        <w:pStyle w:val="ListParagraph"/>
        <w:numPr>
          <w:ilvl w:val="0"/>
          <w:numId w:val="1"/>
        </w:numPr>
        <w:tabs>
          <w:tab w:pos="435" w:val="left" w:leader="none"/>
          <w:tab w:pos="464" w:val="left" w:leader="none"/>
        </w:tabs>
        <w:spacing w:line="249" w:lineRule="auto" w:before="0" w:after="0"/>
        <w:ind w:left="435" w:right="304" w:hanging="360"/>
        <w:jc w:val="left"/>
        <w:rPr>
          <w:sz w:val="20"/>
        </w:rPr>
      </w:pPr>
      <w:r>
        <w:rPr>
          <w:rFonts w:ascii="Arial" w:hAnsi="Arial"/>
          <w:b/>
          <w:sz w:val="20"/>
        </w:rPr>
        <w:t>THIS</w:t>
      </w:r>
      <w:r>
        <w:rPr>
          <w:rFonts w:ascii="Arial" w:hAnsi="Arial"/>
          <w:b/>
          <w:spacing w:val="39"/>
          <w:sz w:val="20"/>
        </w:rPr>
        <w:t> </w:t>
      </w:r>
      <w:r>
        <w:rPr>
          <w:rFonts w:ascii="Arial" w:hAnsi="Arial"/>
          <w:b/>
          <w:sz w:val="20"/>
        </w:rPr>
        <w:t>COURT ORDERS </w:t>
      </w:r>
      <w:r>
        <w:rPr>
          <w:sz w:val="20"/>
        </w:rPr>
        <w:t>that upon the Children's Lawyer obtaining Authorizations signed by the parties and other involved person(s), (e.g. partners of the parties), in this matter authorizing and consenting to the release of records to the Children's Lawyer, and upon the Children's Lawyer requesting by letter (enclosing the Authorizations, this Order and the dates of birth of any party or other involved person(s) to the action), the Chief of Police and/or Commissioner of the police service(s) holding the</w:t>
      </w:r>
      <w:r>
        <w:rPr>
          <w:spacing w:val="-2"/>
          <w:sz w:val="20"/>
        </w:rPr>
        <w:t> </w:t>
      </w:r>
      <w:r>
        <w:rPr>
          <w:sz w:val="20"/>
        </w:rPr>
        <w:t>requested</w:t>
      </w:r>
      <w:r>
        <w:rPr>
          <w:spacing w:val="-2"/>
          <w:sz w:val="20"/>
        </w:rPr>
        <w:t> </w:t>
      </w:r>
      <w:r>
        <w:rPr>
          <w:sz w:val="20"/>
        </w:rPr>
        <w:t>records</w:t>
      </w:r>
      <w:r>
        <w:rPr>
          <w:spacing w:val="-2"/>
          <w:sz w:val="20"/>
        </w:rPr>
        <w:t> </w:t>
      </w:r>
      <w:r>
        <w:rPr>
          <w:sz w:val="20"/>
        </w:rPr>
        <w:t>shall</w:t>
      </w:r>
      <w:r>
        <w:rPr>
          <w:spacing w:val="-2"/>
          <w:sz w:val="20"/>
        </w:rPr>
        <w:t> </w:t>
      </w:r>
      <w:r>
        <w:rPr>
          <w:sz w:val="20"/>
        </w:rPr>
        <w:t>within</w:t>
      </w:r>
      <w:r>
        <w:rPr>
          <w:spacing w:val="-2"/>
          <w:sz w:val="20"/>
        </w:rPr>
        <w:t> </w:t>
      </w:r>
      <w:r>
        <w:rPr>
          <w:sz w:val="20"/>
        </w:rPr>
        <w:t>30</w:t>
      </w:r>
      <w:r>
        <w:rPr>
          <w:spacing w:val="-2"/>
          <w:sz w:val="20"/>
        </w:rPr>
        <w:t> </w:t>
      </w:r>
      <w:r>
        <w:rPr>
          <w:sz w:val="20"/>
        </w:rPr>
        <w:t>days</w:t>
      </w:r>
      <w:r>
        <w:rPr>
          <w:spacing w:val="-2"/>
          <w:sz w:val="20"/>
        </w:rPr>
        <w:t> </w:t>
      </w:r>
      <w:r>
        <w:rPr>
          <w:sz w:val="20"/>
        </w:rPr>
        <w:t>from</w:t>
      </w:r>
      <w:r>
        <w:rPr>
          <w:spacing w:val="-2"/>
          <w:sz w:val="20"/>
        </w:rPr>
        <w:t> </w:t>
      </w:r>
      <w:r>
        <w:rPr>
          <w:sz w:val="20"/>
        </w:rPr>
        <w:t>the</w:t>
      </w:r>
      <w:r>
        <w:rPr>
          <w:spacing w:val="-2"/>
          <w:sz w:val="20"/>
        </w:rPr>
        <w:t> </w:t>
      </w:r>
      <w:r>
        <w:rPr>
          <w:sz w:val="20"/>
        </w:rPr>
        <w:t>request</w:t>
      </w:r>
      <w:r>
        <w:rPr>
          <w:spacing w:val="-2"/>
          <w:sz w:val="20"/>
        </w:rPr>
        <w:t> </w:t>
      </w:r>
      <w:r>
        <w:rPr>
          <w:sz w:val="20"/>
        </w:rPr>
        <w:t>being</w:t>
      </w:r>
      <w:r>
        <w:rPr>
          <w:spacing w:val="-2"/>
          <w:sz w:val="20"/>
        </w:rPr>
        <w:t> </w:t>
      </w:r>
      <w:r>
        <w:rPr>
          <w:sz w:val="20"/>
        </w:rPr>
        <w:t>received</w:t>
      </w:r>
      <w:r>
        <w:rPr>
          <w:spacing w:val="-2"/>
          <w:sz w:val="20"/>
        </w:rPr>
        <w:t> </w:t>
      </w:r>
      <w:r>
        <w:rPr>
          <w:sz w:val="20"/>
        </w:rPr>
        <w:t>or</w:t>
      </w:r>
      <w:r>
        <w:rPr>
          <w:spacing w:val="-2"/>
          <w:sz w:val="20"/>
        </w:rPr>
        <w:t> </w:t>
      </w:r>
      <w:r>
        <w:rPr>
          <w:sz w:val="20"/>
        </w:rPr>
        <w:t>in</w:t>
      </w:r>
      <w:r>
        <w:rPr>
          <w:spacing w:val="-2"/>
          <w:sz w:val="20"/>
        </w:rPr>
        <w:t> </w:t>
      </w:r>
      <w:r>
        <w:rPr>
          <w:sz w:val="20"/>
        </w:rPr>
        <w:t>such</w:t>
      </w:r>
      <w:r>
        <w:rPr>
          <w:spacing w:val="-2"/>
          <w:sz w:val="20"/>
        </w:rPr>
        <w:t> </w:t>
      </w:r>
      <w:r>
        <w:rPr>
          <w:sz w:val="20"/>
        </w:rPr>
        <w:t>additional</w:t>
      </w:r>
      <w:r>
        <w:rPr>
          <w:spacing w:val="-2"/>
          <w:sz w:val="20"/>
        </w:rPr>
        <w:t> </w:t>
      </w:r>
      <w:r>
        <w:rPr>
          <w:sz w:val="20"/>
        </w:rPr>
        <w:t>period</w:t>
      </w:r>
      <w:r>
        <w:rPr>
          <w:spacing w:val="-2"/>
          <w:sz w:val="20"/>
        </w:rPr>
        <w:t> </w:t>
      </w:r>
      <w:r>
        <w:rPr>
          <w:sz w:val="20"/>
        </w:rPr>
        <w:t>as</w:t>
      </w:r>
      <w:r>
        <w:rPr>
          <w:spacing w:val="-2"/>
          <w:sz w:val="20"/>
        </w:rPr>
        <w:t> </w:t>
      </w:r>
      <w:r>
        <w:rPr>
          <w:sz w:val="20"/>
        </w:rPr>
        <w:t>agreed</w:t>
      </w:r>
      <w:r>
        <w:rPr>
          <w:spacing w:val="-2"/>
          <w:sz w:val="20"/>
        </w:rPr>
        <w:t> </w:t>
      </w:r>
      <w:r>
        <w:rPr>
          <w:sz w:val="20"/>
        </w:rPr>
        <w:t>between</w:t>
      </w:r>
      <w:r>
        <w:rPr>
          <w:spacing w:val="-2"/>
          <w:sz w:val="20"/>
        </w:rPr>
        <w:t> </w:t>
      </w:r>
      <w:r>
        <w:rPr>
          <w:sz w:val="20"/>
        </w:rPr>
        <w:t>the Children's Lawyer and the police force in question, send to the Children's Lawyer copies of the said records and documents pursuant to the terms set out in Appendix “A” of this Order.</w:t>
      </w:r>
    </w:p>
    <w:p>
      <w:pPr>
        <w:pStyle w:val="ListParagraph"/>
        <w:numPr>
          <w:ilvl w:val="0"/>
          <w:numId w:val="1"/>
        </w:numPr>
        <w:tabs>
          <w:tab w:pos="391" w:val="left" w:leader="none"/>
        </w:tabs>
        <w:spacing w:line="240" w:lineRule="auto" w:before="163" w:after="0"/>
        <w:ind w:left="391" w:right="0" w:hanging="277"/>
        <w:jc w:val="left"/>
        <w:rPr>
          <w:sz w:val="20"/>
        </w:rPr>
      </w:pPr>
      <w:r>
        <w:rPr>
          <w:rFonts w:ascii="Arial"/>
          <w:b/>
          <w:sz w:val="20"/>
        </w:rPr>
        <w:t>THIS</w:t>
      </w:r>
      <w:r>
        <w:rPr>
          <w:rFonts w:ascii="Arial"/>
          <w:b/>
          <w:spacing w:val="-2"/>
          <w:sz w:val="20"/>
        </w:rPr>
        <w:t> </w:t>
      </w:r>
      <w:r>
        <w:rPr>
          <w:rFonts w:ascii="Arial"/>
          <w:b/>
          <w:sz w:val="20"/>
        </w:rPr>
        <w:t>COURT</w:t>
      </w:r>
      <w:r>
        <w:rPr>
          <w:rFonts w:ascii="Arial"/>
          <w:b/>
          <w:spacing w:val="-1"/>
          <w:sz w:val="20"/>
        </w:rPr>
        <w:t> </w:t>
      </w:r>
      <w:r>
        <w:rPr>
          <w:rFonts w:ascii="Arial"/>
          <w:b/>
          <w:sz w:val="20"/>
        </w:rPr>
        <w:t>ORDERS</w:t>
      </w:r>
      <w:r>
        <w:rPr>
          <w:rFonts w:ascii="Arial"/>
          <w:b/>
          <w:spacing w:val="-1"/>
          <w:sz w:val="20"/>
        </w:rPr>
        <w:t> </w:t>
      </w:r>
      <w:r>
        <w:rPr>
          <w:sz w:val="20"/>
        </w:rPr>
        <w:t>that</w:t>
      </w:r>
      <w:r>
        <w:rPr>
          <w:spacing w:val="-1"/>
          <w:sz w:val="20"/>
        </w:rPr>
        <w:t> </w:t>
      </w:r>
      <w:r>
        <w:rPr>
          <w:sz w:val="20"/>
        </w:rPr>
        <w:t>this</w:t>
      </w:r>
      <w:r>
        <w:rPr>
          <w:spacing w:val="-1"/>
          <w:sz w:val="20"/>
        </w:rPr>
        <w:t> </w:t>
      </w:r>
      <w:r>
        <w:rPr>
          <w:sz w:val="20"/>
        </w:rPr>
        <w:t>matter</w:t>
      </w:r>
      <w:r>
        <w:rPr>
          <w:spacing w:val="-1"/>
          <w:sz w:val="20"/>
        </w:rPr>
        <w:t> </w:t>
      </w:r>
      <w:r>
        <w:rPr>
          <w:sz w:val="20"/>
        </w:rPr>
        <w:t>be</w:t>
      </w:r>
      <w:r>
        <w:rPr>
          <w:spacing w:val="-1"/>
          <w:sz w:val="20"/>
        </w:rPr>
        <w:t> </w:t>
      </w:r>
      <w:r>
        <w:rPr>
          <w:sz w:val="20"/>
        </w:rPr>
        <w:t>adjourned</w:t>
      </w:r>
      <w:r>
        <w:rPr>
          <w:spacing w:val="-1"/>
          <w:sz w:val="20"/>
        </w:rPr>
        <w:t> </w:t>
      </w:r>
      <w:r>
        <w:rPr>
          <w:spacing w:val="-5"/>
          <w:sz w:val="20"/>
        </w:rPr>
        <w:t>to</w:t>
      </w:r>
    </w:p>
    <w:p>
      <w:pPr>
        <w:pStyle w:val="BodyText"/>
        <w:rPr>
          <w:sz w:val="5"/>
        </w:rPr>
      </w:pPr>
      <w:r>
        <w:rPr>
          <w:sz w:val="5"/>
        </w:rPr>
        <mc:AlternateContent>
          <mc:Choice Requires="wps">
            <w:drawing>
              <wp:anchor distT="0" distB="0" distL="0" distR="0" allowOverlap="1" layoutInCell="1" locked="0" behindDoc="1" simplePos="0" relativeHeight="487591936">
                <wp:simplePos x="0" y="0"/>
                <wp:positionH relativeFrom="page">
                  <wp:posOffset>3822052</wp:posOffset>
                </wp:positionH>
                <wp:positionV relativeFrom="paragraph">
                  <wp:posOffset>52221</wp:posOffset>
                </wp:positionV>
                <wp:extent cx="3768725" cy="127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3768725" cy="1270"/>
                        </a:xfrm>
                        <a:custGeom>
                          <a:avLst/>
                          <a:gdLst/>
                          <a:ahLst/>
                          <a:cxnLst/>
                          <a:rect l="l" t="t" r="r" b="b"/>
                          <a:pathLst>
                            <a:path w="3768725" h="0">
                              <a:moveTo>
                                <a:pt x="0" y="0"/>
                              </a:moveTo>
                              <a:lnTo>
                                <a:pt x="3768712"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00.949005pt;margin-top:4.111893pt;width:296.75pt;height:.1pt;mso-position-horizontal-relative:page;mso-position-vertical-relative:paragraph;z-index:-15724544;mso-wrap-distance-left:0;mso-wrap-distance-right:0" id="docshape14" coordorigin="6019,82" coordsize="5935,0" path="m6019,82l11954,82e" filled="false" stroked="true" strokeweight=".5pt" strokecolor="#000000">
                <v:path arrowok="t"/>
                <v:stroke dashstyle="solid"/>
                <w10:wrap type="topAndBottom"/>
              </v:shape>
            </w:pict>
          </mc:Fallback>
        </mc:AlternateContent>
      </w:r>
    </w:p>
    <w:p>
      <w:pPr>
        <w:spacing w:before="150"/>
        <w:ind w:left="351" w:right="0" w:firstLine="0"/>
        <w:jc w:val="left"/>
        <w:rPr>
          <w:rFonts w:ascii="Arial"/>
          <w:i/>
          <w:sz w:val="18"/>
        </w:rPr>
      </w:pPr>
      <w:r>
        <w:rPr>
          <w:rFonts w:ascii="Arial"/>
          <w:i/>
          <w:sz w:val="18"/>
        </w:rPr>
        <w:t>(Judge's</w:t>
      </w:r>
      <w:r>
        <w:rPr>
          <w:rFonts w:ascii="Arial"/>
          <w:i/>
          <w:spacing w:val="-2"/>
          <w:sz w:val="18"/>
        </w:rPr>
        <w:t> </w:t>
      </w:r>
      <w:r>
        <w:rPr>
          <w:rFonts w:ascii="Arial"/>
          <w:i/>
          <w:sz w:val="18"/>
        </w:rPr>
        <w:t>comments.</w:t>
      </w:r>
      <w:r>
        <w:rPr>
          <w:rFonts w:ascii="Arial"/>
          <w:i/>
          <w:spacing w:val="-2"/>
          <w:sz w:val="18"/>
        </w:rPr>
        <w:t> </w:t>
      </w:r>
      <w:r>
        <w:rPr>
          <w:rFonts w:ascii="Arial"/>
          <w:i/>
          <w:sz w:val="18"/>
        </w:rPr>
        <w:t>Please</w:t>
      </w:r>
      <w:r>
        <w:rPr>
          <w:rFonts w:ascii="Arial"/>
          <w:i/>
          <w:spacing w:val="-2"/>
          <w:sz w:val="18"/>
        </w:rPr>
        <w:t> </w:t>
      </w:r>
      <w:r>
        <w:rPr>
          <w:rFonts w:ascii="Arial"/>
          <w:i/>
          <w:sz w:val="18"/>
        </w:rPr>
        <w:t>note</w:t>
      </w:r>
      <w:r>
        <w:rPr>
          <w:rFonts w:ascii="Arial"/>
          <w:i/>
          <w:spacing w:val="-2"/>
          <w:sz w:val="18"/>
        </w:rPr>
        <w:t> </w:t>
      </w:r>
      <w:r>
        <w:rPr>
          <w:rFonts w:ascii="Arial"/>
          <w:i/>
          <w:sz w:val="18"/>
        </w:rPr>
        <w:t>that</w:t>
      </w:r>
      <w:r>
        <w:rPr>
          <w:rFonts w:ascii="Arial"/>
          <w:i/>
          <w:spacing w:val="-2"/>
          <w:sz w:val="18"/>
        </w:rPr>
        <w:t> </w:t>
      </w:r>
      <w:r>
        <w:rPr>
          <w:rFonts w:ascii="Arial"/>
          <w:i/>
          <w:sz w:val="18"/>
        </w:rPr>
        <w:t>comments</w:t>
      </w:r>
      <w:r>
        <w:rPr>
          <w:rFonts w:ascii="Arial"/>
          <w:i/>
          <w:spacing w:val="-1"/>
          <w:sz w:val="18"/>
        </w:rPr>
        <w:t> </w:t>
      </w:r>
      <w:r>
        <w:rPr>
          <w:rFonts w:ascii="Arial"/>
          <w:i/>
          <w:sz w:val="18"/>
        </w:rPr>
        <w:t>are</w:t>
      </w:r>
      <w:r>
        <w:rPr>
          <w:rFonts w:ascii="Arial"/>
          <w:i/>
          <w:spacing w:val="-2"/>
          <w:sz w:val="18"/>
        </w:rPr>
        <w:t> </w:t>
      </w:r>
      <w:r>
        <w:rPr>
          <w:rFonts w:ascii="Arial"/>
          <w:i/>
          <w:sz w:val="18"/>
        </w:rPr>
        <w:t>of</w:t>
      </w:r>
      <w:r>
        <w:rPr>
          <w:rFonts w:ascii="Arial"/>
          <w:i/>
          <w:spacing w:val="-2"/>
          <w:sz w:val="18"/>
        </w:rPr>
        <w:t> </w:t>
      </w:r>
      <w:r>
        <w:rPr>
          <w:rFonts w:ascii="Arial"/>
          <w:i/>
          <w:sz w:val="18"/>
        </w:rPr>
        <w:t>particular</w:t>
      </w:r>
      <w:r>
        <w:rPr>
          <w:rFonts w:ascii="Arial"/>
          <w:i/>
          <w:spacing w:val="-2"/>
          <w:sz w:val="18"/>
        </w:rPr>
        <w:t> </w:t>
      </w:r>
      <w:r>
        <w:rPr>
          <w:rFonts w:ascii="Arial"/>
          <w:i/>
          <w:sz w:val="18"/>
        </w:rPr>
        <w:t>assistance</w:t>
      </w:r>
      <w:r>
        <w:rPr>
          <w:rFonts w:ascii="Arial"/>
          <w:i/>
          <w:spacing w:val="-2"/>
          <w:sz w:val="18"/>
        </w:rPr>
        <w:t> </w:t>
      </w:r>
      <w:r>
        <w:rPr>
          <w:rFonts w:ascii="Arial"/>
          <w:i/>
          <w:sz w:val="18"/>
        </w:rPr>
        <w:t>to</w:t>
      </w:r>
      <w:r>
        <w:rPr>
          <w:rFonts w:ascii="Arial"/>
          <w:i/>
          <w:spacing w:val="-1"/>
          <w:sz w:val="18"/>
        </w:rPr>
        <w:t> </w:t>
      </w:r>
      <w:r>
        <w:rPr>
          <w:rFonts w:ascii="Arial"/>
          <w:i/>
          <w:sz w:val="18"/>
        </w:rPr>
        <w:t>the</w:t>
      </w:r>
      <w:r>
        <w:rPr>
          <w:rFonts w:ascii="Arial"/>
          <w:i/>
          <w:spacing w:val="-2"/>
          <w:sz w:val="18"/>
        </w:rPr>
        <w:t> </w:t>
      </w:r>
      <w:r>
        <w:rPr>
          <w:rFonts w:ascii="Arial"/>
          <w:i/>
          <w:sz w:val="18"/>
        </w:rPr>
        <w:t>Office</w:t>
      </w:r>
      <w:r>
        <w:rPr>
          <w:rFonts w:ascii="Arial"/>
          <w:i/>
          <w:spacing w:val="-2"/>
          <w:sz w:val="18"/>
        </w:rPr>
        <w:t> </w:t>
      </w:r>
      <w:r>
        <w:rPr>
          <w:rFonts w:ascii="Arial"/>
          <w:i/>
          <w:sz w:val="18"/>
        </w:rPr>
        <w:t>of</w:t>
      </w:r>
      <w:r>
        <w:rPr>
          <w:rFonts w:ascii="Arial"/>
          <w:i/>
          <w:spacing w:val="-2"/>
          <w:sz w:val="18"/>
        </w:rPr>
        <w:t> </w:t>
      </w:r>
      <w:r>
        <w:rPr>
          <w:rFonts w:ascii="Arial"/>
          <w:i/>
          <w:sz w:val="18"/>
        </w:rPr>
        <w:t>the</w:t>
      </w:r>
      <w:r>
        <w:rPr>
          <w:rFonts w:ascii="Arial"/>
          <w:i/>
          <w:spacing w:val="-2"/>
          <w:sz w:val="18"/>
        </w:rPr>
        <w:t> </w:t>
      </w:r>
      <w:r>
        <w:rPr>
          <w:rFonts w:ascii="Arial"/>
          <w:i/>
          <w:sz w:val="18"/>
        </w:rPr>
        <w:t>Children's</w:t>
      </w:r>
      <w:r>
        <w:rPr>
          <w:rFonts w:ascii="Arial"/>
          <w:i/>
          <w:spacing w:val="-1"/>
          <w:sz w:val="18"/>
        </w:rPr>
        <w:t> </w:t>
      </w:r>
      <w:r>
        <w:rPr>
          <w:rFonts w:ascii="Arial"/>
          <w:i/>
          <w:spacing w:val="-2"/>
          <w:sz w:val="18"/>
        </w:rPr>
        <w:t>Lawyer.)</w:t>
      </w:r>
    </w:p>
    <w:p>
      <w:pPr>
        <w:pStyle w:val="BodyText"/>
        <w:spacing w:before="88"/>
        <w:rPr>
          <w:rFonts w:ascii="Arial"/>
          <w:i/>
        </w:rPr>
      </w:pPr>
      <w:r>
        <w:rPr>
          <w:rFonts w:ascii="Arial"/>
          <w:i/>
        </w:rPr>
        <mc:AlternateContent>
          <mc:Choice Requires="wps">
            <w:drawing>
              <wp:anchor distT="0" distB="0" distL="0" distR="0" allowOverlap="1" layoutInCell="1" locked="0" behindDoc="1" simplePos="0" relativeHeight="487592448">
                <wp:simplePos x="0" y="0"/>
                <wp:positionH relativeFrom="page">
                  <wp:posOffset>432257</wp:posOffset>
                </wp:positionH>
                <wp:positionV relativeFrom="paragraph">
                  <wp:posOffset>217663</wp:posOffset>
                </wp:positionV>
                <wp:extent cx="7147559" cy="23495"/>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7147559" cy="23495"/>
                        </a:xfrm>
                        <a:custGeom>
                          <a:avLst/>
                          <a:gdLst/>
                          <a:ahLst/>
                          <a:cxnLst/>
                          <a:rect l="l" t="t" r="r" b="b"/>
                          <a:pathLst>
                            <a:path w="7147559" h="23495">
                              <a:moveTo>
                                <a:pt x="0" y="0"/>
                              </a:moveTo>
                              <a:lnTo>
                                <a:pt x="7147331" y="23037"/>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4032;mso-wrap-distance-left:0;mso-wrap-distance-right:0" from="34.035995pt,17.138885pt" to="596.817995pt,18.952885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2960">
                <wp:simplePos x="0" y="0"/>
                <wp:positionH relativeFrom="page">
                  <wp:posOffset>432257</wp:posOffset>
                </wp:positionH>
                <wp:positionV relativeFrom="paragraph">
                  <wp:posOffset>409649</wp:posOffset>
                </wp:positionV>
                <wp:extent cx="7147559" cy="15875"/>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7147559" cy="15875"/>
                        </a:xfrm>
                        <a:custGeom>
                          <a:avLst/>
                          <a:gdLst/>
                          <a:ahLst/>
                          <a:cxnLst/>
                          <a:rect l="l" t="t" r="r" b="b"/>
                          <a:pathLst>
                            <a:path w="7147559" h="15875">
                              <a:moveTo>
                                <a:pt x="7147331" y="0"/>
                              </a:moveTo>
                              <a:lnTo>
                                <a:pt x="0" y="15265"/>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3520;mso-wrap-distance-left:0;mso-wrap-distance-right:0" from="596.817992pt,32.25589pt" to="34.035992pt,33.45789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3472">
                <wp:simplePos x="0" y="0"/>
                <wp:positionH relativeFrom="page">
                  <wp:posOffset>432257</wp:posOffset>
                </wp:positionH>
                <wp:positionV relativeFrom="paragraph">
                  <wp:posOffset>593901</wp:posOffset>
                </wp:positionV>
                <wp:extent cx="7147559" cy="2286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7147559" cy="22860"/>
                        </a:xfrm>
                        <a:custGeom>
                          <a:avLst/>
                          <a:gdLst/>
                          <a:ahLst/>
                          <a:cxnLst/>
                          <a:rect l="l" t="t" r="r" b="b"/>
                          <a:pathLst>
                            <a:path w="7147559" h="22860">
                              <a:moveTo>
                                <a:pt x="7147331" y="0"/>
                              </a:moveTo>
                              <a:lnTo>
                                <a:pt x="0" y="22745"/>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3008;mso-wrap-distance-left:0;mso-wrap-distance-right:0" from="596.817992pt,46.763885pt" to="34.035992pt,48.554885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3984">
                <wp:simplePos x="0" y="0"/>
                <wp:positionH relativeFrom="page">
                  <wp:posOffset>432257</wp:posOffset>
                </wp:positionH>
                <wp:positionV relativeFrom="paragraph">
                  <wp:posOffset>785595</wp:posOffset>
                </wp:positionV>
                <wp:extent cx="7147559"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7147559" cy="1270"/>
                        </a:xfrm>
                        <a:custGeom>
                          <a:avLst/>
                          <a:gdLst/>
                          <a:ahLst/>
                          <a:cxnLst/>
                          <a:rect l="l" t="t" r="r" b="b"/>
                          <a:pathLst>
                            <a:path w="7147559" h="0">
                              <a:moveTo>
                                <a:pt x="7147331"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035992pt;margin-top:61.85788pt;width:562.8pt;height:.1pt;mso-position-horizontal-relative:page;mso-position-vertical-relative:paragraph;z-index:-15722496;mso-wrap-distance-left:0;mso-wrap-distance-right:0" id="docshape15" coordorigin="681,1237" coordsize="11256,0" path="m11936,1237l681,1237e" filled="false" stroked="true" strokeweight=".5pt" strokecolor="#000000">
                <v:path arrowok="t"/>
                <v:stroke dashstyle="solid"/>
                <w10:wrap type="topAndBottom"/>
              </v:shape>
            </w:pict>
          </mc:Fallback>
        </mc:AlternateContent>
      </w:r>
      <w:r>
        <w:rPr>
          <w:rFonts w:ascii="Arial"/>
          <w:i/>
        </w:rPr>
        <mc:AlternateContent>
          <mc:Choice Requires="wps">
            <w:drawing>
              <wp:anchor distT="0" distB="0" distL="0" distR="0" allowOverlap="1" layoutInCell="1" locked="0" behindDoc="1" simplePos="0" relativeHeight="487594496">
                <wp:simplePos x="0" y="0"/>
                <wp:positionH relativeFrom="page">
                  <wp:posOffset>432257</wp:posOffset>
                </wp:positionH>
                <wp:positionV relativeFrom="paragraph">
                  <wp:posOffset>954543</wp:posOffset>
                </wp:positionV>
                <wp:extent cx="7147559" cy="1524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7147559" cy="15240"/>
                        </a:xfrm>
                        <a:custGeom>
                          <a:avLst/>
                          <a:gdLst/>
                          <a:ahLst/>
                          <a:cxnLst/>
                          <a:rect l="l" t="t" r="r" b="b"/>
                          <a:pathLst>
                            <a:path w="7147559" h="15240">
                              <a:moveTo>
                                <a:pt x="0" y="0"/>
                              </a:moveTo>
                              <a:lnTo>
                                <a:pt x="7147331" y="14973"/>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1984;mso-wrap-distance-left:0;mso-wrap-distance-right:0" from="34.035995pt,75.160889pt" to="596.817995pt,76.339889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5008">
                <wp:simplePos x="0" y="0"/>
                <wp:positionH relativeFrom="page">
                  <wp:posOffset>432257</wp:posOffset>
                </wp:positionH>
                <wp:positionV relativeFrom="paragraph">
                  <wp:posOffset>1138502</wp:posOffset>
                </wp:positionV>
                <wp:extent cx="7147559" cy="825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7147559" cy="8255"/>
                        </a:xfrm>
                        <a:custGeom>
                          <a:avLst/>
                          <a:gdLst/>
                          <a:ahLst/>
                          <a:cxnLst/>
                          <a:rect l="l" t="t" r="r" b="b"/>
                          <a:pathLst>
                            <a:path w="7147559" h="8255">
                              <a:moveTo>
                                <a:pt x="7147331" y="0"/>
                              </a:moveTo>
                              <a:lnTo>
                                <a:pt x="0" y="7772"/>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1472;mso-wrap-distance-left:0;mso-wrap-distance-right:0" from="596.817992pt,89.645889pt" to="34.035992pt,90.257889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5520">
                <wp:simplePos x="0" y="0"/>
                <wp:positionH relativeFrom="page">
                  <wp:posOffset>432257</wp:posOffset>
                </wp:positionH>
                <wp:positionV relativeFrom="paragraph">
                  <wp:posOffset>1315235</wp:posOffset>
                </wp:positionV>
                <wp:extent cx="7147559" cy="8255"/>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7147559" cy="8255"/>
                        </a:xfrm>
                        <a:custGeom>
                          <a:avLst/>
                          <a:gdLst/>
                          <a:ahLst/>
                          <a:cxnLst/>
                          <a:rect l="l" t="t" r="r" b="b"/>
                          <a:pathLst>
                            <a:path w="7147559" h="8255">
                              <a:moveTo>
                                <a:pt x="0" y="0"/>
                              </a:moveTo>
                              <a:lnTo>
                                <a:pt x="7147331" y="7772"/>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0960;mso-wrap-distance-left:0;mso-wrap-distance-right:0" from="34.035995pt,103.56189pt" to="596.817995pt,104.17389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6032">
                <wp:simplePos x="0" y="0"/>
                <wp:positionH relativeFrom="page">
                  <wp:posOffset>432257</wp:posOffset>
                </wp:positionH>
                <wp:positionV relativeFrom="paragraph">
                  <wp:posOffset>1491956</wp:posOffset>
                </wp:positionV>
                <wp:extent cx="7147559" cy="762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7147559" cy="7620"/>
                        </a:xfrm>
                        <a:custGeom>
                          <a:avLst/>
                          <a:gdLst/>
                          <a:ahLst/>
                          <a:cxnLst/>
                          <a:rect l="l" t="t" r="r" b="b"/>
                          <a:pathLst>
                            <a:path w="7147559" h="7620">
                              <a:moveTo>
                                <a:pt x="0" y="0"/>
                              </a:moveTo>
                              <a:lnTo>
                                <a:pt x="7147331" y="7492"/>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0448;mso-wrap-distance-left:0;mso-wrap-distance-right:0" from="34.035995pt,117.476883pt" to="596.817995pt,118.066883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6544">
                <wp:simplePos x="0" y="0"/>
                <wp:positionH relativeFrom="page">
                  <wp:posOffset>432257</wp:posOffset>
                </wp:positionH>
                <wp:positionV relativeFrom="paragraph">
                  <wp:posOffset>1668397</wp:posOffset>
                </wp:positionV>
                <wp:extent cx="7147559"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7147559" cy="1270"/>
                        </a:xfrm>
                        <a:custGeom>
                          <a:avLst/>
                          <a:gdLst/>
                          <a:ahLst/>
                          <a:cxnLst/>
                          <a:rect l="l" t="t" r="r" b="b"/>
                          <a:pathLst>
                            <a:path w="7147559" h="0">
                              <a:moveTo>
                                <a:pt x="7147331" y="0"/>
                              </a:moveTo>
                              <a:lnTo>
                                <a:pt x="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035992pt;margin-top:131.369888pt;width:562.8pt;height:.1pt;mso-position-horizontal-relative:page;mso-position-vertical-relative:paragraph;z-index:-15719936;mso-wrap-distance-left:0;mso-wrap-distance-right:0" id="docshape16" coordorigin="681,2627" coordsize="11256,0" path="m11936,2627l681,2627e" filled="false" stroked="true" strokeweight=".5pt" strokecolor="#000000">
                <v:path arrowok="t"/>
                <v:stroke dashstyle="solid"/>
                <w10:wrap type="topAndBottom"/>
              </v:shape>
            </w:pict>
          </mc:Fallback>
        </mc:AlternateContent>
      </w:r>
      <w:r>
        <w:rPr>
          <w:rFonts w:ascii="Arial"/>
          <w:i/>
        </w:rPr>
        <mc:AlternateContent>
          <mc:Choice Requires="wps">
            <w:drawing>
              <wp:anchor distT="0" distB="0" distL="0" distR="0" allowOverlap="1" layoutInCell="1" locked="0" behindDoc="1" simplePos="0" relativeHeight="487597056">
                <wp:simplePos x="0" y="0"/>
                <wp:positionH relativeFrom="page">
                  <wp:posOffset>432257</wp:posOffset>
                </wp:positionH>
                <wp:positionV relativeFrom="paragraph">
                  <wp:posOffset>1837370</wp:posOffset>
                </wp:positionV>
                <wp:extent cx="7147559" cy="8255"/>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7147559" cy="8255"/>
                        </a:xfrm>
                        <a:custGeom>
                          <a:avLst/>
                          <a:gdLst/>
                          <a:ahLst/>
                          <a:cxnLst/>
                          <a:rect l="l" t="t" r="r" b="b"/>
                          <a:pathLst>
                            <a:path w="7147559" h="8255">
                              <a:moveTo>
                                <a:pt x="7147331" y="0"/>
                              </a:moveTo>
                              <a:lnTo>
                                <a:pt x="0" y="7772"/>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9424;mso-wrap-distance-left:0;mso-wrap-distance-right:0" from="596.817992pt,144.674881pt" to="34.035992pt,145.286881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7568">
                <wp:simplePos x="0" y="0"/>
                <wp:positionH relativeFrom="page">
                  <wp:posOffset>432257</wp:posOffset>
                </wp:positionH>
                <wp:positionV relativeFrom="paragraph">
                  <wp:posOffset>2014104</wp:posOffset>
                </wp:positionV>
                <wp:extent cx="7147559" cy="762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7147559" cy="7620"/>
                        </a:xfrm>
                        <a:custGeom>
                          <a:avLst/>
                          <a:gdLst/>
                          <a:ahLst/>
                          <a:cxnLst/>
                          <a:rect l="l" t="t" r="r" b="b"/>
                          <a:pathLst>
                            <a:path w="7147559" h="7620">
                              <a:moveTo>
                                <a:pt x="0" y="0"/>
                              </a:moveTo>
                              <a:lnTo>
                                <a:pt x="7147331" y="7493"/>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8912;mso-wrap-distance-left:0;mso-wrap-distance-right:0" from="34.035995pt,158.590881pt" to="596.817995pt,159.180881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8080">
                <wp:simplePos x="0" y="0"/>
                <wp:positionH relativeFrom="page">
                  <wp:posOffset>432257</wp:posOffset>
                </wp:positionH>
                <wp:positionV relativeFrom="paragraph">
                  <wp:posOffset>2190570</wp:posOffset>
                </wp:positionV>
                <wp:extent cx="7147559" cy="2349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7147559" cy="23495"/>
                        </a:xfrm>
                        <a:custGeom>
                          <a:avLst/>
                          <a:gdLst/>
                          <a:ahLst/>
                          <a:cxnLst/>
                          <a:rect l="l" t="t" r="r" b="b"/>
                          <a:pathLst>
                            <a:path w="7147559" h="23495">
                              <a:moveTo>
                                <a:pt x="0" y="0"/>
                              </a:moveTo>
                              <a:lnTo>
                                <a:pt x="7147331" y="23037"/>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8400;mso-wrap-distance-left:0;mso-wrap-distance-right:0" from="34.035995pt,172.485886pt" to="596.817995pt,174.299886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8592">
                <wp:simplePos x="0" y="0"/>
                <wp:positionH relativeFrom="page">
                  <wp:posOffset>432257</wp:posOffset>
                </wp:positionH>
                <wp:positionV relativeFrom="paragraph">
                  <wp:posOffset>2382556</wp:posOffset>
                </wp:positionV>
                <wp:extent cx="7147559" cy="15875"/>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7147559" cy="15875"/>
                        </a:xfrm>
                        <a:custGeom>
                          <a:avLst/>
                          <a:gdLst/>
                          <a:ahLst/>
                          <a:cxnLst/>
                          <a:rect l="l" t="t" r="r" b="b"/>
                          <a:pathLst>
                            <a:path w="7147559" h="15875">
                              <a:moveTo>
                                <a:pt x="7147331" y="0"/>
                              </a:moveTo>
                              <a:lnTo>
                                <a:pt x="0" y="15265"/>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7888;mso-wrap-distance-left:0;mso-wrap-distance-right:0" from="596.817992pt,187.60289pt" to="34.035992pt,188.80489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9104">
                <wp:simplePos x="0" y="0"/>
                <wp:positionH relativeFrom="page">
                  <wp:posOffset>432257</wp:posOffset>
                </wp:positionH>
                <wp:positionV relativeFrom="paragraph">
                  <wp:posOffset>2566770</wp:posOffset>
                </wp:positionV>
                <wp:extent cx="7147559" cy="1587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7147559" cy="15875"/>
                        </a:xfrm>
                        <a:custGeom>
                          <a:avLst/>
                          <a:gdLst/>
                          <a:ahLst/>
                          <a:cxnLst/>
                          <a:rect l="l" t="t" r="r" b="b"/>
                          <a:pathLst>
                            <a:path w="7147559" h="15875">
                              <a:moveTo>
                                <a:pt x="7147331" y="0"/>
                              </a:moveTo>
                              <a:lnTo>
                                <a:pt x="0" y="15265"/>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7376;mso-wrap-distance-left:0;mso-wrap-distance-right:0" from="596.817992pt,202.10788pt" to="34.035992pt,203.30988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599616">
                <wp:simplePos x="0" y="0"/>
                <wp:positionH relativeFrom="page">
                  <wp:posOffset>432257</wp:posOffset>
                </wp:positionH>
                <wp:positionV relativeFrom="paragraph">
                  <wp:posOffset>2751021</wp:posOffset>
                </wp:positionV>
                <wp:extent cx="7147559" cy="15875"/>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7147559" cy="15875"/>
                        </a:xfrm>
                        <a:custGeom>
                          <a:avLst/>
                          <a:gdLst/>
                          <a:ahLst/>
                          <a:cxnLst/>
                          <a:rect l="l" t="t" r="r" b="b"/>
                          <a:pathLst>
                            <a:path w="7147559" h="15875">
                              <a:moveTo>
                                <a:pt x="0" y="0"/>
                              </a:moveTo>
                              <a:lnTo>
                                <a:pt x="7147331" y="15265"/>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6864;mso-wrap-distance-left:0;mso-wrap-distance-right:0" from="34.035995pt,216.615891pt" to="596.817995pt,217.817891pt" stroked="true" strokeweight=".5pt" strokecolor="#000000">
                <v:stroke dashstyle="solid"/>
                <w10:wrap type="topAndBottom"/>
              </v:line>
            </w:pict>
          </mc:Fallback>
        </mc:AlternateContent>
      </w:r>
      <w:r>
        <w:rPr>
          <w:rFonts w:ascii="Arial"/>
          <w:i/>
        </w:rPr>
        <mc:AlternateContent>
          <mc:Choice Requires="wps">
            <w:drawing>
              <wp:anchor distT="0" distB="0" distL="0" distR="0" allowOverlap="1" layoutInCell="1" locked="0" behindDoc="1" simplePos="0" relativeHeight="487600128">
                <wp:simplePos x="0" y="0"/>
                <wp:positionH relativeFrom="page">
                  <wp:posOffset>432257</wp:posOffset>
                </wp:positionH>
                <wp:positionV relativeFrom="paragraph">
                  <wp:posOffset>2935235</wp:posOffset>
                </wp:positionV>
                <wp:extent cx="7147559" cy="15875"/>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7147559" cy="15875"/>
                        </a:xfrm>
                        <a:custGeom>
                          <a:avLst/>
                          <a:gdLst/>
                          <a:ahLst/>
                          <a:cxnLst/>
                          <a:rect l="l" t="t" r="r" b="b"/>
                          <a:pathLst>
                            <a:path w="7147559" h="15875">
                              <a:moveTo>
                                <a:pt x="0" y="0"/>
                              </a:moveTo>
                              <a:lnTo>
                                <a:pt x="7147331" y="15265"/>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16352;mso-wrap-distance-left:0;mso-wrap-distance-right:0" from="34.035995pt,231.12088pt" to="596.817995pt,232.32288pt" stroked="true" strokeweight=".5pt" strokecolor="#000000">
                <v:stroke dashstyle="solid"/>
                <w10:wrap type="topAndBottom"/>
              </v:line>
            </w:pict>
          </mc:Fallback>
        </mc:AlternateContent>
      </w: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spacing w:before="7"/>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rPr>
          <w:rFonts w:ascii="Arial"/>
          <w:i/>
        </w:rPr>
      </w:pPr>
    </w:p>
    <w:p>
      <w:pPr>
        <w:pStyle w:val="BodyText"/>
        <w:spacing w:before="151"/>
        <w:rPr>
          <w:rFonts w:ascii="Arial"/>
          <w:i/>
        </w:rPr>
      </w:pPr>
      <w:r>
        <w:rPr>
          <w:rFonts w:ascii="Arial"/>
          <w:i/>
        </w:rPr>
        <mc:AlternateContent>
          <mc:Choice Requires="wps">
            <w:drawing>
              <wp:anchor distT="0" distB="0" distL="0" distR="0" allowOverlap="1" layoutInCell="1" locked="0" behindDoc="1" simplePos="0" relativeHeight="487600640">
                <wp:simplePos x="0" y="0"/>
                <wp:positionH relativeFrom="page">
                  <wp:posOffset>4263910</wp:posOffset>
                </wp:positionH>
                <wp:positionV relativeFrom="paragraph">
                  <wp:posOffset>257237</wp:posOffset>
                </wp:positionV>
                <wp:extent cx="3169285"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3169285" cy="1270"/>
                        </a:xfrm>
                        <a:custGeom>
                          <a:avLst/>
                          <a:gdLst/>
                          <a:ahLst/>
                          <a:cxnLst/>
                          <a:rect l="l" t="t" r="r" b="b"/>
                          <a:pathLst>
                            <a:path w="3169285" h="0">
                              <a:moveTo>
                                <a:pt x="0" y="0"/>
                              </a:moveTo>
                              <a:lnTo>
                                <a:pt x="316895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5.740997pt;margin-top:20.25491pt;width:249.55pt;height:.1pt;mso-position-horizontal-relative:page;mso-position-vertical-relative:paragraph;z-index:-15715840;mso-wrap-distance-left:0;mso-wrap-distance-right:0" id="docshape17" coordorigin="6715,405" coordsize="4991,0" path="m6715,405l11705,405e" filled="false" stroked="true" strokeweight=".5pt" strokecolor="#000000">
                <v:path arrowok="t"/>
                <v:stroke dashstyle="solid"/>
                <w10:wrap type="topAndBottom"/>
              </v:shape>
            </w:pict>
          </mc:Fallback>
        </mc:AlternateContent>
      </w:r>
    </w:p>
    <w:p>
      <w:pPr>
        <w:pStyle w:val="BodyText"/>
        <w:ind w:right="2600"/>
        <w:jc w:val="right"/>
      </w:pPr>
      <w:r>
        <w:rPr>
          <w:spacing w:val="-2"/>
        </w:rPr>
        <w:t>Signature</w:t>
      </w:r>
    </w:p>
    <w:p>
      <w:pPr>
        <w:pStyle w:val="BodyText"/>
        <w:spacing w:before="46"/>
      </w:pPr>
    </w:p>
    <w:p>
      <w:pPr>
        <w:spacing w:before="1"/>
        <w:ind w:left="439" w:right="0" w:firstLine="0"/>
        <w:jc w:val="left"/>
        <w:rPr>
          <w:rFonts w:ascii="Arial"/>
          <w:i/>
          <w:sz w:val="18"/>
        </w:rPr>
      </w:pPr>
      <w:r>
        <w:rPr>
          <w:rFonts w:ascii="Arial"/>
          <w:i/>
          <w:sz w:val="18"/>
        </w:rPr>
        <w:t>(Please</w:t>
      </w:r>
      <w:r>
        <w:rPr>
          <w:rFonts w:ascii="Arial"/>
          <w:i/>
          <w:spacing w:val="-2"/>
          <w:sz w:val="18"/>
        </w:rPr>
        <w:t> </w:t>
      </w:r>
      <w:r>
        <w:rPr>
          <w:rFonts w:ascii="Arial"/>
          <w:i/>
          <w:sz w:val="18"/>
        </w:rPr>
        <w:t>put</w:t>
      </w:r>
      <w:r>
        <w:rPr>
          <w:rFonts w:ascii="Arial"/>
          <w:i/>
          <w:spacing w:val="-2"/>
          <w:sz w:val="18"/>
        </w:rPr>
        <w:t> </w:t>
      </w:r>
      <w:r>
        <w:rPr>
          <w:rFonts w:ascii="Arial"/>
          <w:i/>
          <w:sz w:val="18"/>
        </w:rPr>
        <w:t>a</w:t>
      </w:r>
      <w:r>
        <w:rPr>
          <w:rFonts w:ascii="Arial"/>
          <w:i/>
          <w:spacing w:val="-2"/>
          <w:sz w:val="18"/>
        </w:rPr>
        <w:t> </w:t>
      </w:r>
      <w:r>
        <w:rPr>
          <w:rFonts w:ascii="Arial"/>
          <w:i/>
          <w:sz w:val="18"/>
        </w:rPr>
        <w:t>line</w:t>
      </w:r>
      <w:r>
        <w:rPr>
          <w:rFonts w:ascii="Arial"/>
          <w:i/>
          <w:spacing w:val="-2"/>
          <w:sz w:val="18"/>
        </w:rPr>
        <w:t> </w:t>
      </w:r>
      <w:r>
        <w:rPr>
          <w:rFonts w:ascii="Arial"/>
          <w:i/>
          <w:sz w:val="18"/>
        </w:rPr>
        <w:t>through</w:t>
      </w:r>
      <w:r>
        <w:rPr>
          <w:rFonts w:ascii="Arial"/>
          <w:i/>
          <w:spacing w:val="-2"/>
          <w:sz w:val="18"/>
        </w:rPr>
        <w:t> </w:t>
      </w:r>
      <w:r>
        <w:rPr>
          <w:rFonts w:ascii="Arial"/>
          <w:i/>
          <w:sz w:val="18"/>
        </w:rPr>
        <w:t>any</w:t>
      </w:r>
      <w:r>
        <w:rPr>
          <w:rFonts w:ascii="Arial"/>
          <w:i/>
          <w:spacing w:val="-1"/>
          <w:sz w:val="18"/>
        </w:rPr>
        <w:t> </w:t>
      </w:r>
      <w:r>
        <w:rPr>
          <w:rFonts w:ascii="Arial"/>
          <w:i/>
          <w:sz w:val="18"/>
        </w:rPr>
        <w:t>blank</w:t>
      </w:r>
      <w:r>
        <w:rPr>
          <w:rFonts w:ascii="Arial"/>
          <w:i/>
          <w:spacing w:val="-2"/>
          <w:sz w:val="18"/>
        </w:rPr>
        <w:t> </w:t>
      </w:r>
      <w:r>
        <w:rPr>
          <w:rFonts w:ascii="Arial"/>
          <w:i/>
          <w:sz w:val="18"/>
        </w:rPr>
        <w:t>space</w:t>
      </w:r>
      <w:r>
        <w:rPr>
          <w:rFonts w:ascii="Arial"/>
          <w:i/>
          <w:spacing w:val="-2"/>
          <w:sz w:val="18"/>
        </w:rPr>
        <w:t> </w:t>
      </w:r>
      <w:r>
        <w:rPr>
          <w:rFonts w:ascii="Arial"/>
          <w:i/>
          <w:sz w:val="18"/>
        </w:rPr>
        <w:t>left</w:t>
      </w:r>
      <w:r>
        <w:rPr>
          <w:rFonts w:ascii="Arial"/>
          <w:i/>
          <w:spacing w:val="-2"/>
          <w:sz w:val="18"/>
        </w:rPr>
        <w:t> </w:t>
      </w:r>
      <w:r>
        <w:rPr>
          <w:rFonts w:ascii="Arial"/>
          <w:i/>
          <w:sz w:val="18"/>
        </w:rPr>
        <w:t>on</w:t>
      </w:r>
      <w:r>
        <w:rPr>
          <w:rFonts w:ascii="Arial"/>
          <w:i/>
          <w:spacing w:val="-2"/>
          <w:sz w:val="18"/>
        </w:rPr>
        <w:t> </w:t>
      </w:r>
      <w:r>
        <w:rPr>
          <w:rFonts w:ascii="Arial"/>
          <w:i/>
          <w:sz w:val="18"/>
        </w:rPr>
        <w:t>this</w:t>
      </w:r>
      <w:r>
        <w:rPr>
          <w:rFonts w:ascii="Arial"/>
          <w:i/>
          <w:spacing w:val="-1"/>
          <w:sz w:val="18"/>
        </w:rPr>
        <w:t> </w:t>
      </w:r>
      <w:r>
        <w:rPr>
          <w:rFonts w:ascii="Arial"/>
          <w:i/>
          <w:sz w:val="18"/>
        </w:rPr>
        <w:t>page.</w:t>
      </w:r>
      <w:r>
        <w:rPr>
          <w:rFonts w:ascii="Arial"/>
          <w:i/>
          <w:spacing w:val="-2"/>
          <w:sz w:val="18"/>
        </w:rPr>
        <w:t> </w:t>
      </w:r>
      <w:r>
        <w:rPr>
          <w:rFonts w:ascii="Arial"/>
          <w:i/>
          <w:sz w:val="18"/>
        </w:rPr>
        <w:t>If</w:t>
      </w:r>
      <w:r>
        <w:rPr>
          <w:rFonts w:ascii="Arial"/>
          <w:i/>
          <w:spacing w:val="-2"/>
          <w:sz w:val="18"/>
        </w:rPr>
        <w:t> </w:t>
      </w:r>
      <w:r>
        <w:rPr>
          <w:rFonts w:ascii="Arial"/>
          <w:i/>
          <w:sz w:val="18"/>
        </w:rPr>
        <w:t>additional</w:t>
      </w:r>
      <w:r>
        <w:rPr>
          <w:rFonts w:ascii="Arial"/>
          <w:i/>
          <w:spacing w:val="-2"/>
          <w:sz w:val="18"/>
        </w:rPr>
        <w:t> </w:t>
      </w:r>
      <w:r>
        <w:rPr>
          <w:rFonts w:ascii="Arial"/>
          <w:i/>
          <w:sz w:val="18"/>
        </w:rPr>
        <w:t>space</w:t>
      </w:r>
      <w:r>
        <w:rPr>
          <w:rFonts w:ascii="Arial"/>
          <w:i/>
          <w:spacing w:val="-2"/>
          <w:sz w:val="18"/>
        </w:rPr>
        <w:t> </w:t>
      </w:r>
      <w:r>
        <w:rPr>
          <w:rFonts w:ascii="Arial"/>
          <w:i/>
          <w:sz w:val="18"/>
        </w:rPr>
        <w:t>is</w:t>
      </w:r>
      <w:r>
        <w:rPr>
          <w:rFonts w:ascii="Arial"/>
          <w:i/>
          <w:spacing w:val="-1"/>
          <w:sz w:val="18"/>
        </w:rPr>
        <w:t> </w:t>
      </w:r>
      <w:r>
        <w:rPr>
          <w:rFonts w:ascii="Arial"/>
          <w:i/>
          <w:sz w:val="18"/>
        </w:rPr>
        <w:t>needed,</w:t>
      </w:r>
      <w:r>
        <w:rPr>
          <w:rFonts w:ascii="Arial"/>
          <w:i/>
          <w:spacing w:val="-2"/>
          <w:sz w:val="18"/>
        </w:rPr>
        <w:t> </w:t>
      </w:r>
      <w:r>
        <w:rPr>
          <w:rFonts w:ascii="Arial"/>
          <w:i/>
          <w:sz w:val="18"/>
        </w:rPr>
        <w:t>extra</w:t>
      </w:r>
      <w:r>
        <w:rPr>
          <w:rFonts w:ascii="Arial"/>
          <w:i/>
          <w:spacing w:val="-2"/>
          <w:sz w:val="18"/>
        </w:rPr>
        <w:t> </w:t>
      </w:r>
      <w:r>
        <w:rPr>
          <w:rFonts w:ascii="Arial"/>
          <w:i/>
          <w:sz w:val="18"/>
        </w:rPr>
        <w:t>pages</w:t>
      </w:r>
      <w:r>
        <w:rPr>
          <w:rFonts w:ascii="Arial"/>
          <w:i/>
          <w:spacing w:val="-2"/>
          <w:sz w:val="18"/>
        </w:rPr>
        <w:t> </w:t>
      </w:r>
      <w:r>
        <w:rPr>
          <w:rFonts w:ascii="Arial"/>
          <w:i/>
          <w:sz w:val="18"/>
        </w:rPr>
        <w:t>may</w:t>
      </w:r>
      <w:r>
        <w:rPr>
          <w:rFonts w:ascii="Arial"/>
          <w:i/>
          <w:spacing w:val="-2"/>
          <w:sz w:val="18"/>
        </w:rPr>
        <w:t> </w:t>
      </w:r>
      <w:r>
        <w:rPr>
          <w:rFonts w:ascii="Arial"/>
          <w:i/>
          <w:sz w:val="18"/>
        </w:rPr>
        <w:t>be</w:t>
      </w:r>
      <w:r>
        <w:rPr>
          <w:rFonts w:ascii="Arial"/>
          <w:i/>
          <w:spacing w:val="-1"/>
          <w:sz w:val="18"/>
        </w:rPr>
        <w:t> </w:t>
      </w:r>
      <w:r>
        <w:rPr>
          <w:rFonts w:ascii="Arial"/>
          <w:i/>
          <w:spacing w:val="-2"/>
          <w:sz w:val="18"/>
        </w:rPr>
        <w:t>added.)</w:t>
      </w:r>
    </w:p>
    <w:p>
      <w:pPr>
        <w:spacing w:after="0"/>
        <w:jc w:val="left"/>
        <w:rPr>
          <w:rFonts w:ascii="Arial"/>
          <w:i/>
          <w:sz w:val="18"/>
        </w:rPr>
        <w:sectPr>
          <w:type w:val="continuous"/>
          <w:pgSz w:w="12240" w:h="15840"/>
          <w:pgMar w:header="0" w:footer="203" w:top="540" w:bottom="400" w:left="360" w:right="0"/>
        </w:sectPr>
      </w:pPr>
    </w:p>
    <w:p>
      <w:pPr>
        <w:pStyle w:val="Heading1"/>
      </w:pPr>
      <w:r>
        <w:rPr/>
        <w:t>APPENDIX </w:t>
      </w:r>
      <w:r>
        <w:rPr>
          <w:spacing w:val="-10"/>
        </w:rPr>
        <w:t>A</w:t>
      </w:r>
    </w:p>
    <w:p>
      <w:pPr>
        <w:pStyle w:val="BodyText"/>
        <w:spacing w:before="45"/>
        <w:rPr>
          <w:rFonts w:ascii="Arial"/>
          <w:b/>
        </w:rPr>
      </w:pPr>
    </w:p>
    <w:p>
      <w:pPr>
        <w:pStyle w:val="Heading3"/>
      </w:pPr>
      <w:r>
        <w:rPr>
          <w:spacing w:val="-2"/>
        </w:rPr>
        <w:t>RECORDS</w:t>
      </w:r>
    </w:p>
    <w:p>
      <w:pPr>
        <w:pStyle w:val="BodyText"/>
        <w:spacing w:before="108"/>
        <w:rPr>
          <w:rFonts w:ascii="Arial"/>
          <w:b/>
        </w:rPr>
      </w:pPr>
    </w:p>
    <w:p>
      <w:pPr>
        <w:pStyle w:val="ListParagraph"/>
        <w:numPr>
          <w:ilvl w:val="0"/>
          <w:numId w:val="2"/>
        </w:numPr>
        <w:tabs>
          <w:tab w:pos="296" w:val="left" w:leader="none"/>
          <w:tab w:pos="722" w:val="left" w:leader="none"/>
        </w:tabs>
        <w:spacing w:line="249" w:lineRule="auto" w:before="0" w:after="0"/>
        <w:ind w:left="722" w:right="357" w:hanging="648"/>
        <w:jc w:val="left"/>
        <w:rPr>
          <w:sz w:val="20"/>
        </w:rPr>
      </w:pPr>
      <w:r>
        <w:rPr>
          <w:sz w:val="20"/>
        </w:rPr>
        <w:t>(a)</w:t>
      </w:r>
      <w:r>
        <w:rPr>
          <w:spacing w:val="80"/>
          <w:sz w:val="20"/>
        </w:rPr>
        <w:t> </w:t>
      </w:r>
      <w:r>
        <w:rPr>
          <w:sz w:val="20"/>
        </w:rPr>
        <w:t>The</w:t>
      </w:r>
      <w:r>
        <w:rPr>
          <w:spacing w:val="-1"/>
          <w:sz w:val="20"/>
        </w:rPr>
        <w:t> </w:t>
      </w:r>
      <w:r>
        <w:rPr>
          <w:sz w:val="20"/>
        </w:rPr>
        <w:t>Chief</w:t>
      </w:r>
      <w:r>
        <w:rPr>
          <w:spacing w:val="-1"/>
          <w:sz w:val="20"/>
        </w:rPr>
        <w:t> </w:t>
      </w:r>
      <w:r>
        <w:rPr>
          <w:sz w:val="20"/>
        </w:rPr>
        <w:t>of</w:t>
      </w:r>
      <w:r>
        <w:rPr>
          <w:spacing w:val="-1"/>
          <w:sz w:val="20"/>
        </w:rPr>
        <w:t> </w:t>
      </w:r>
      <w:r>
        <w:rPr>
          <w:sz w:val="20"/>
        </w:rPr>
        <w:t>Police</w:t>
      </w:r>
      <w:r>
        <w:rPr>
          <w:spacing w:val="-1"/>
          <w:sz w:val="20"/>
        </w:rPr>
        <w:t> </w:t>
      </w:r>
      <w:r>
        <w:rPr>
          <w:sz w:val="20"/>
        </w:rPr>
        <w:t>and/or</w:t>
      </w:r>
      <w:r>
        <w:rPr>
          <w:spacing w:val="-1"/>
          <w:sz w:val="20"/>
        </w:rPr>
        <w:t> </w:t>
      </w:r>
      <w:r>
        <w:rPr>
          <w:sz w:val="20"/>
        </w:rPr>
        <w:t>the</w:t>
      </w:r>
      <w:r>
        <w:rPr>
          <w:spacing w:val="-1"/>
          <w:sz w:val="20"/>
        </w:rPr>
        <w:t> </w:t>
      </w:r>
      <w:r>
        <w:rPr>
          <w:sz w:val="20"/>
        </w:rPr>
        <w:t>Commissioner</w:t>
      </w:r>
      <w:r>
        <w:rPr>
          <w:spacing w:val="-1"/>
          <w:sz w:val="20"/>
        </w:rPr>
        <w:t> </w:t>
      </w:r>
      <w:r>
        <w:rPr>
          <w:sz w:val="20"/>
        </w:rPr>
        <w:t>of</w:t>
      </w:r>
      <w:r>
        <w:rPr>
          <w:spacing w:val="-1"/>
          <w:sz w:val="20"/>
        </w:rPr>
        <w:t> </w:t>
      </w:r>
      <w:r>
        <w:rPr>
          <w:sz w:val="20"/>
        </w:rPr>
        <w:t>the</w:t>
      </w:r>
      <w:r>
        <w:rPr>
          <w:spacing w:val="-1"/>
          <w:sz w:val="20"/>
        </w:rPr>
        <w:t> </w:t>
      </w:r>
      <w:r>
        <w:rPr>
          <w:sz w:val="20"/>
        </w:rPr>
        <w:t>police</w:t>
      </w:r>
      <w:r>
        <w:rPr>
          <w:spacing w:val="-1"/>
          <w:sz w:val="20"/>
        </w:rPr>
        <w:t> </w:t>
      </w:r>
      <w:r>
        <w:rPr>
          <w:sz w:val="20"/>
        </w:rPr>
        <w:t>service(s),</w:t>
      </w:r>
      <w:r>
        <w:rPr>
          <w:spacing w:val="-1"/>
          <w:sz w:val="20"/>
        </w:rPr>
        <w:t> </w:t>
      </w:r>
      <w:r>
        <w:rPr>
          <w:sz w:val="20"/>
        </w:rPr>
        <w:t>(“the</w:t>
      </w:r>
      <w:r>
        <w:rPr>
          <w:spacing w:val="-1"/>
          <w:sz w:val="20"/>
        </w:rPr>
        <w:t> </w:t>
      </w:r>
      <w:r>
        <w:rPr>
          <w:sz w:val="20"/>
        </w:rPr>
        <w:t>Police”),</w:t>
      </w:r>
      <w:r>
        <w:rPr>
          <w:spacing w:val="-1"/>
          <w:sz w:val="20"/>
        </w:rPr>
        <w:t> </w:t>
      </w:r>
      <w:r>
        <w:rPr>
          <w:sz w:val="20"/>
        </w:rPr>
        <w:t>holding</w:t>
      </w:r>
      <w:r>
        <w:rPr>
          <w:spacing w:val="-1"/>
          <w:sz w:val="20"/>
        </w:rPr>
        <w:t> </w:t>
      </w:r>
      <w:r>
        <w:rPr>
          <w:sz w:val="20"/>
        </w:rPr>
        <w:t>the</w:t>
      </w:r>
      <w:r>
        <w:rPr>
          <w:spacing w:val="-1"/>
          <w:sz w:val="20"/>
        </w:rPr>
        <w:t> </w:t>
      </w:r>
      <w:r>
        <w:rPr>
          <w:sz w:val="20"/>
        </w:rPr>
        <w:t>requested</w:t>
      </w:r>
      <w:r>
        <w:rPr>
          <w:spacing w:val="-1"/>
          <w:sz w:val="20"/>
        </w:rPr>
        <w:t> </w:t>
      </w:r>
      <w:r>
        <w:rPr>
          <w:sz w:val="20"/>
        </w:rPr>
        <w:t>records</w:t>
      </w:r>
      <w:r>
        <w:rPr>
          <w:spacing w:val="-1"/>
          <w:sz w:val="20"/>
        </w:rPr>
        <w:t> </w:t>
      </w:r>
      <w:r>
        <w:rPr>
          <w:sz w:val="20"/>
        </w:rPr>
        <w:t>shall,</w:t>
      </w:r>
      <w:r>
        <w:rPr>
          <w:spacing w:val="-1"/>
          <w:sz w:val="20"/>
        </w:rPr>
        <w:t> </w:t>
      </w:r>
      <w:r>
        <w:rPr>
          <w:sz w:val="20"/>
        </w:rPr>
        <w:t>in accordance</w:t>
      </w:r>
      <w:r>
        <w:rPr>
          <w:spacing w:val="-2"/>
          <w:sz w:val="20"/>
        </w:rPr>
        <w:t> </w:t>
      </w:r>
      <w:r>
        <w:rPr>
          <w:sz w:val="20"/>
        </w:rPr>
        <w:t>with</w:t>
      </w:r>
      <w:r>
        <w:rPr>
          <w:spacing w:val="-2"/>
          <w:sz w:val="20"/>
        </w:rPr>
        <w:t> </w:t>
      </w:r>
      <w:r>
        <w:rPr>
          <w:sz w:val="20"/>
        </w:rPr>
        <w:t>paragraph</w:t>
      </w:r>
      <w:r>
        <w:rPr>
          <w:spacing w:val="-2"/>
          <w:sz w:val="20"/>
        </w:rPr>
        <w:t> </w:t>
      </w:r>
      <w:r>
        <w:rPr>
          <w:sz w:val="20"/>
        </w:rPr>
        <w:t>6</w:t>
      </w:r>
      <w:r>
        <w:rPr>
          <w:spacing w:val="-2"/>
          <w:sz w:val="20"/>
        </w:rPr>
        <w:t> </w:t>
      </w:r>
      <w:r>
        <w:rPr>
          <w:sz w:val="20"/>
        </w:rPr>
        <w:t>of</w:t>
      </w:r>
      <w:r>
        <w:rPr>
          <w:spacing w:val="-2"/>
          <w:sz w:val="20"/>
        </w:rPr>
        <w:t> </w:t>
      </w:r>
      <w:r>
        <w:rPr>
          <w:sz w:val="20"/>
        </w:rPr>
        <w:t>the</w:t>
      </w:r>
      <w:r>
        <w:rPr>
          <w:spacing w:val="-2"/>
          <w:sz w:val="20"/>
        </w:rPr>
        <w:t> </w:t>
      </w:r>
      <w:r>
        <w:rPr>
          <w:sz w:val="20"/>
        </w:rPr>
        <w:t>attached</w:t>
      </w:r>
      <w:r>
        <w:rPr>
          <w:spacing w:val="-2"/>
          <w:sz w:val="20"/>
        </w:rPr>
        <w:t> </w:t>
      </w:r>
      <w:r>
        <w:rPr>
          <w:sz w:val="20"/>
        </w:rPr>
        <w:t>Order,</w:t>
      </w:r>
      <w:r>
        <w:rPr>
          <w:spacing w:val="-2"/>
          <w:sz w:val="20"/>
        </w:rPr>
        <w:t> </w:t>
      </w:r>
      <w:r>
        <w:rPr>
          <w:sz w:val="20"/>
        </w:rPr>
        <w:t>(“Order”),</w:t>
      </w:r>
      <w:r>
        <w:rPr>
          <w:spacing w:val="-2"/>
          <w:sz w:val="20"/>
        </w:rPr>
        <w:t> </w:t>
      </w:r>
      <w:r>
        <w:rPr>
          <w:sz w:val="20"/>
        </w:rPr>
        <w:t>produce</w:t>
      </w:r>
      <w:r>
        <w:rPr>
          <w:spacing w:val="-2"/>
          <w:sz w:val="20"/>
        </w:rPr>
        <w:t> </w:t>
      </w:r>
      <w:r>
        <w:rPr>
          <w:sz w:val="20"/>
        </w:rPr>
        <w:t>to</w:t>
      </w:r>
      <w:r>
        <w:rPr>
          <w:spacing w:val="-2"/>
          <w:sz w:val="20"/>
        </w:rPr>
        <w:t> </w:t>
      </w:r>
      <w:r>
        <w:rPr>
          <w:sz w:val="20"/>
        </w:rPr>
        <w:t>the</w:t>
      </w:r>
      <w:r>
        <w:rPr>
          <w:spacing w:val="-2"/>
          <w:sz w:val="20"/>
        </w:rPr>
        <w:t> </w:t>
      </w:r>
      <w:r>
        <w:rPr>
          <w:sz w:val="20"/>
        </w:rPr>
        <w:t>Office</w:t>
      </w:r>
      <w:r>
        <w:rPr>
          <w:spacing w:val="-2"/>
          <w:sz w:val="20"/>
        </w:rPr>
        <w:t> </w:t>
      </w:r>
      <w:r>
        <w:rPr>
          <w:sz w:val="20"/>
        </w:rPr>
        <w:t>of</w:t>
      </w:r>
      <w:r>
        <w:rPr>
          <w:spacing w:val="-2"/>
          <w:sz w:val="20"/>
        </w:rPr>
        <w:t> </w:t>
      </w:r>
      <w:r>
        <w:rPr>
          <w:sz w:val="20"/>
        </w:rPr>
        <w:t>the</w:t>
      </w:r>
      <w:r>
        <w:rPr>
          <w:spacing w:val="-2"/>
          <w:sz w:val="20"/>
        </w:rPr>
        <w:t> </w:t>
      </w:r>
      <w:r>
        <w:rPr>
          <w:sz w:val="20"/>
        </w:rPr>
        <w:t>Children's</w:t>
      </w:r>
      <w:r>
        <w:rPr>
          <w:spacing w:val="-2"/>
          <w:sz w:val="20"/>
        </w:rPr>
        <w:t> </w:t>
      </w:r>
      <w:r>
        <w:rPr>
          <w:sz w:val="20"/>
        </w:rPr>
        <w:t>Lawyer</w:t>
      </w:r>
      <w:r>
        <w:rPr>
          <w:spacing w:val="-2"/>
          <w:sz w:val="20"/>
        </w:rPr>
        <w:t> </w:t>
      </w:r>
      <w:r>
        <w:rPr>
          <w:sz w:val="20"/>
        </w:rPr>
        <w:t>(“OCL”)</w:t>
      </w:r>
      <w:r>
        <w:rPr>
          <w:spacing w:val="-2"/>
          <w:sz w:val="20"/>
        </w:rPr>
        <w:t> </w:t>
      </w:r>
      <w:r>
        <w:rPr>
          <w:sz w:val="20"/>
        </w:rPr>
        <w:t>or</w:t>
      </w:r>
      <w:r>
        <w:rPr>
          <w:spacing w:val="-2"/>
          <w:sz w:val="20"/>
        </w:rPr>
        <w:t> </w:t>
      </w:r>
      <w:r>
        <w:rPr>
          <w:sz w:val="20"/>
        </w:rPr>
        <w:t>its agent in this matter a copy of any such records. “Records” shall include all criminal records (local and CPIC) and all occurrence reports in their possession and control relating to all police contact.</w:t>
      </w:r>
    </w:p>
    <w:p>
      <w:pPr>
        <w:pStyle w:val="BodyText"/>
        <w:spacing w:before="54"/>
      </w:pPr>
    </w:p>
    <w:p>
      <w:pPr>
        <w:pStyle w:val="ListParagraph"/>
        <w:numPr>
          <w:ilvl w:val="1"/>
          <w:numId w:val="2"/>
        </w:numPr>
        <w:tabs>
          <w:tab w:pos="707" w:val="left" w:leader="none"/>
          <w:tab w:pos="722" w:val="left" w:leader="none"/>
        </w:tabs>
        <w:spacing w:line="249" w:lineRule="auto" w:before="0" w:after="0"/>
        <w:ind w:left="722" w:right="283" w:hanging="426"/>
        <w:jc w:val="left"/>
        <w:rPr>
          <w:sz w:val="20"/>
        </w:rPr>
      </w:pPr>
      <w:r>
        <w:rPr>
          <w:sz w:val="20"/>
        </w:rPr>
        <w:t>The Records produced and copied shall be given to the OCL or its agent for its own use and, if deemed appropriate by the OCL</w:t>
      </w:r>
      <w:r>
        <w:rPr>
          <w:spacing w:val="-2"/>
          <w:sz w:val="20"/>
        </w:rPr>
        <w:t> </w:t>
      </w:r>
      <w:r>
        <w:rPr>
          <w:sz w:val="20"/>
        </w:rPr>
        <w:t>or</w:t>
      </w:r>
      <w:r>
        <w:rPr>
          <w:spacing w:val="-2"/>
          <w:sz w:val="20"/>
        </w:rPr>
        <w:t> </w:t>
      </w:r>
      <w:r>
        <w:rPr>
          <w:sz w:val="20"/>
        </w:rPr>
        <w:t>if</w:t>
      </w:r>
      <w:r>
        <w:rPr>
          <w:spacing w:val="-2"/>
          <w:sz w:val="20"/>
        </w:rPr>
        <w:t> </w:t>
      </w:r>
      <w:r>
        <w:rPr>
          <w:sz w:val="20"/>
        </w:rPr>
        <w:t>directed</w:t>
      </w:r>
      <w:r>
        <w:rPr>
          <w:spacing w:val="-2"/>
          <w:sz w:val="20"/>
        </w:rPr>
        <w:t> </w:t>
      </w:r>
      <w:r>
        <w:rPr>
          <w:sz w:val="20"/>
        </w:rPr>
        <w:t>by</w:t>
      </w:r>
      <w:r>
        <w:rPr>
          <w:spacing w:val="-2"/>
          <w:sz w:val="20"/>
        </w:rPr>
        <w:t> </w:t>
      </w:r>
      <w:r>
        <w:rPr>
          <w:sz w:val="20"/>
        </w:rPr>
        <w:t>the</w:t>
      </w:r>
      <w:r>
        <w:rPr>
          <w:spacing w:val="-2"/>
          <w:sz w:val="20"/>
        </w:rPr>
        <w:t> </w:t>
      </w:r>
      <w:r>
        <w:rPr>
          <w:sz w:val="20"/>
        </w:rPr>
        <w:t>Court,</w:t>
      </w:r>
      <w:r>
        <w:rPr>
          <w:spacing w:val="-2"/>
          <w:sz w:val="20"/>
        </w:rPr>
        <w:t> </w:t>
      </w:r>
      <w:r>
        <w:rPr>
          <w:sz w:val="20"/>
        </w:rPr>
        <w:t>for</w:t>
      </w:r>
      <w:r>
        <w:rPr>
          <w:spacing w:val="-2"/>
          <w:sz w:val="20"/>
        </w:rPr>
        <w:t> </w:t>
      </w:r>
      <w:r>
        <w:rPr>
          <w:sz w:val="20"/>
        </w:rPr>
        <w:t>further</w:t>
      </w:r>
      <w:r>
        <w:rPr>
          <w:spacing w:val="-2"/>
          <w:sz w:val="20"/>
        </w:rPr>
        <w:t> </w:t>
      </w:r>
      <w:r>
        <w:rPr>
          <w:sz w:val="20"/>
        </w:rPr>
        <w:t>production</w:t>
      </w:r>
      <w:r>
        <w:rPr>
          <w:spacing w:val="-2"/>
          <w:sz w:val="20"/>
        </w:rPr>
        <w:t> </w:t>
      </w:r>
      <w:r>
        <w:rPr>
          <w:sz w:val="20"/>
        </w:rPr>
        <w:t>by</w:t>
      </w:r>
      <w:r>
        <w:rPr>
          <w:spacing w:val="-2"/>
          <w:sz w:val="20"/>
        </w:rPr>
        <w:t> </w:t>
      </w:r>
      <w:r>
        <w:rPr>
          <w:sz w:val="20"/>
        </w:rPr>
        <w:t>the</w:t>
      </w:r>
      <w:r>
        <w:rPr>
          <w:spacing w:val="-2"/>
          <w:sz w:val="20"/>
        </w:rPr>
        <w:t> </w:t>
      </w:r>
      <w:r>
        <w:rPr>
          <w:sz w:val="20"/>
        </w:rPr>
        <w:t>OCL</w:t>
      </w:r>
      <w:r>
        <w:rPr>
          <w:spacing w:val="-2"/>
          <w:sz w:val="20"/>
        </w:rPr>
        <w:t> </w:t>
      </w:r>
      <w:r>
        <w:rPr>
          <w:sz w:val="20"/>
        </w:rPr>
        <w:t>to</w:t>
      </w:r>
      <w:r>
        <w:rPr>
          <w:spacing w:val="-2"/>
          <w:sz w:val="20"/>
        </w:rPr>
        <w:t> </w:t>
      </w:r>
      <w:r>
        <w:rPr>
          <w:sz w:val="20"/>
        </w:rPr>
        <w:t>counsel</w:t>
      </w:r>
      <w:r>
        <w:rPr>
          <w:spacing w:val="-2"/>
          <w:sz w:val="20"/>
        </w:rPr>
        <w:t> </w:t>
      </w:r>
      <w:r>
        <w:rPr>
          <w:sz w:val="20"/>
        </w:rPr>
        <w:t>for</w:t>
      </w:r>
      <w:r>
        <w:rPr>
          <w:spacing w:val="-2"/>
          <w:sz w:val="20"/>
        </w:rPr>
        <w:t> </w:t>
      </w:r>
      <w:r>
        <w:rPr>
          <w:sz w:val="20"/>
        </w:rPr>
        <w:t>the</w:t>
      </w:r>
      <w:r>
        <w:rPr>
          <w:spacing w:val="-2"/>
          <w:sz w:val="20"/>
        </w:rPr>
        <w:t> </w:t>
      </w:r>
      <w:r>
        <w:rPr>
          <w:sz w:val="20"/>
        </w:rPr>
        <w:t>parties</w:t>
      </w:r>
      <w:r>
        <w:rPr>
          <w:spacing w:val="-2"/>
          <w:sz w:val="20"/>
        </w:rPr>
        <w:t> </w:t>
      </w:r>
      <w:r>
        <w:rPr>
          <w:sz w:val="20"/>
        </w:rPr>
        <w:t>or</w:t>
      </w:r>
      <w:r>
        <w:rPr>
          <w:spacing w:val="-2"/>
          <w:sz w:val="20"/>
        </w:rPr>
        <w:t> </w:t>
      </w:r>
      <w:r>
        <w:rPr>
          <w:sz w:val="20"/>
        </w:rPr>
        <w:t>the</w:t>
      </w:r>
      <w:r>
        <w:rPr>
          <w:spacing w:val="-2"/>
          <w:sz w:val="20"/>
        </w:rPr>
        <w:t> </w:t>
      </w:r>
      <w:r>
        <w:rPr>
          <w:sz w:val="20"/>
        </w:rPr>
        <w:t>parties</w:t>
      </w:r>
      <w:r>
        <w:rPr>
          <w:spacing w:val="-2"/>
          <w:sz w:val="20"/>
        </w:rPr>
        <w:t> </w:t>
      </w:r>
      <w:r>
        <w:rPr>
          <w:sz w:val="20"/>
        </w:rPr>
        <w:t>themselves</w:t>
      </w:r>
      <w:r>
        <w:rPr>
          <w:spacing w:val="-2"/>
          <w:sz w:val="20"/>
        </w:rPr>
        <w:t> </w:t>
      </w:r>
      <w:r>
        <w:rPr>
          <w:sz w:val="20"/>
        </w:rPr>
        <w:t>if</w:t>
      </w:r>
      <w:r>
        <w:rPr>
          <w:spacing w:val="-2"/>
          <w:sz w:val="20"/>
        </w:rPr>
        <w:t> </w:t>
      </w:r>
      <w:r>
        <w:rPr>
          <w:sz w:val="20"/>
        </w:rPr>
        <w:t>self-represented.</w:t>
      </w:r>
      <w:r>
        <w:rPr>
          <w:spacing w:val="-2"/>
          <w:sz w:val="20"/>
        </w:rPr>
        <w:t> </w:t>
      </w:r>
      <w:r>
        <w:rPr>
          <w:sz w:val="20"/>
        </w:rPr>
        <w:t>Such</w:t>
      </w:r>
      <w:r>
        <w:rPr>
          <w:spacing w:val="-3"/>
          <w:sz w:val="20"/>
        </w:rPr>
        <w:t> </w:t>
      </w:r>
      <w:r>
        <w:rPr>
          <w:sz w:val="20"/>
        </w:rPr>
        <w:t>further</w:t>
      </w:r>
      <w:r>
        <w:rPr>
          <w:spacing w:val="-2"/>
          <w:sz w:val="20"/>
        </w:rPr>
        <w:t> </w:t>
      </w:r>
      <w:r>
        <w:rPr>
          <w:sz w:val="20"/>
        </w:rPr>
        <w:t>production</w:t>
      </w:r>
      <w:r>
        <w:rPr>
          <w:spacing w:val="-3"/>
          <w:sz w:val="20"/>
        </w:rPr>
        <w:t> </w:t>
      </w:r>
      <w:r>
        <w:rPr>
          <w:sz w:val="20"/>
        </w:rPr>
        <w:t>shall</w:t>
      </w:r>
      <w:r>
        <w:rPr>
          <w:spacing w:val="-2"/>
          <w:sz w:val="20"/>
        </w:rPr>
        <w:t> </w:t>
      </w:r>
      <w:r>
        <w:rPr>
          <w:sz w:val="20"/>
        </w:rPr>
        <w:t>be</w:t>
      </w:r>
      <w:r>
        <w:rPr>
          <w:spacing w:val="-3"/>
          <w:sz w:val="20"/>
        </w:rPr>
        <w:t> </w:t>
      </w:r>
      <w:r>
        <w:rPr>
          <w:sz w:val="20"/>
        </w:rPr>
        <w:t>subject</w:t>
      </w:r>
      <w:r>
        <w:rPr>
          <w:spacing w:val="-2"/>
          <w:sz w:val="20"/>
        </w:rPr>
        <w:t> </w:t>
      </w:r>
      <w:r>
        <w:rPr>
          <w:sz w:val="20"/>
        </w:rPr>
        <w:t>to</w:t>
      </w:r>
      <w:r>
        <w:rPr>
          <w:spacing w:val="-3"/>
          <w:sz w:val="20"/>
        </w:rPr>
        <w:t> </w:t>
      </w:r>
      <w:r>
        <w:rPr>
          <w:sz w:val="20"/>
        </w:rPr>
        <w:t>the</w:t>
      </w:r>
      <w:r>
        <w:rPr>
          <w:spacing w:val="-3"/>
          <w:sz w:val="20"/>
        </w:rPr>
        <w:t> </w:t>
      </w:r>
      <w:r>
        <w:rPr>
          <w:rFonts w:ascii="Arial" w:hAnsi="Arial"/>
          <w:i/>
          <w:sz w:val="20"/>
        </w:rPr>
        <w:t>Family</w:t>
      </w:r>
      <w:r>
        <w:rPr>
          <w:rFonts w:ascii="Arial" w:hAnsi="Arial"/>
          <w:i/>
          <w:spacing w:val="-2"/>
          <w:sz w:val="20"/>
        </w:rPr>
        <w:t> </w:t>
      </w:r>
      <w:r>
        <w:rPr>
          <w:rFonts w:ascii="Arial" w:hAnsi="Arial"/>
          <w:i/>
          <w:sz w:val="20"/>
        </w:rPr>
        <w:t>Law</w:t>
      </w:r>
      <w:r>
        <w:rPr>
          <w:rFonts w:ascii="Arial" w:hAnsi="Arial"/>
          <w:i/>
          <w:spacing w:val="-3"/>
          <w:sz w:val="20"/>
        </w:rPr>
        <w:t> </w:t>
      </w:r>
      <w:r>
        <w:rPr>
          <w:rFonts w:ascii="Arial" w:hAnsi="Arial"/>
          <w:i/>
          <w:sz w:val="20"/>
        </w:rPr>
        <w:t>Rules</w:t>
      </w:r>
      <w:r>
        <w:rPr>
          <w:rFonts w:ascii="Arial" w:hAnsi="Arial"/>
          <w:i/>
          <w:spacing w:val="-2"/>
          <w:sz w:val="20"/>
        </w:rPr>
        <w:t> </w:t>
      </w:r>
      <w:r>
        <w:rPr>
          <w:sz w:val="20"/>
        </w:rPr>
        <w:t>and/or</w:t>
      </w:r>
      <w:r>
        <w:rPr>
          <w:spacing w:val="-3"/>
          <w:sz w:val="20"/>
        </w:rPr>
        <w:t> </w:t>
      </w:r>
      <w:r>
        <w:rPr>
          <w:rFonts w:ascii="Arial" w:hAnsi="Arial"/>
          <w:i/>
          <w:sz w:val="20"/>
        </w:rPr>
        <w:t>Rules</w:t>
      </w:r>
      <w:r>
        <w:rPr>
          <w:rFonts w:ascii="Arial" w:hAnsi="Arial"/>
          <w:i/>
          <w:spacing w:val="-2"/>
          <w:sz w:val="20"/>
        </w:rPr>
        <w:t> </w:t>
      </w:r>
      <w:r>
        <w:rPr>
          <w:rFonts w:ascii="Arial" w:hAnsi="Arial"/>
          <w:i/>
          <w:sz w:val="20"/>
        </w:rPr>
        <w:t>of</w:t>
      </w:r>
      <w:r>
        <w:rPr>
          <w:rFonts w:ascii="Arial" w:hAnsi="Arial"/>
          <w:i/>
          <w:spacing w:val="-3"/>
          <w:sz w:val="20"/>
        </w:rPr>
        <w:t> </w:t>
      </w:r>
      <w:r>
        <w:rPr>
          <w:rFonts w:ascii="Arial" w:hAnsi="Arial"/>
          <w:i/>
          <w:sz w:val="20"/>
        </w:rPr>
        <w:t>Civil</w:t>
      </w:r>
      <w:r>
        <w:rPr>
          <w:rFonts w:ascii="Arial" w:hAnsi="Arial"/>
          <w:i/>
          <w:spacing w:val="-2"/>
          <w:sz w:val="20"/>
        </w:rPr>
        <w:t> </w:t>
      </w:r>
      <w:r>
        <w:rPr>
          <w:rFonts w:ascii="Arial" w:hAnsi="Arial"/>
          <w:i/>
          <w:sz w:val="20"/>
        </w:rPr>
        <w:t>Procedure</w:t>
      </w:r>
      <w:r>
        <w:rPr>
          <w:rFonts w:ascii="Arial" w:hAnsi="Arial"/>
          <w:i/>
          <w:spacing w:val="-3"/>
          <w:sz w:val="20"/>
        </w:rPr>
        <w:t> </w:t>
      </w:r>
      <w:r>
        <w:rPr>
          <w:sz w:val="20"/>
        </w:rPr>
        <w:t>(“the</w:t>
      </w:r>
      <w:r>
        <w:rPr>
          <w:spacing w:val="-2"/>
          <w:sz w:val="20"/>
        </w:rPr>
        <w:t> </w:t>
      </w:r>
      <w:r>
        <w:rPr>
          <w:rFonts w:ascii="Arial" w:hAnsi="Arial"/>
          <w:i/>
          <w:sz w:val="20"/>
        </w:rPr>
        <w:t>Rules</w:t>
      </w:r>
      <w:r>
        <w:rPr>
          <w:sz w:val="20"/>
        </w:rPr>
        <w:t>”) and an explicit acknowledgement of the restrictions set out in this Order. Any Records produced and copied may only be used for the purpose of the within litigation.</w:t>
      </w:r>
    </w:p>
    <w:p>
      <w:pPr>
        <w:pStyle w:val="BodyText"/>
        <w:spacing w:before="81"/>
      </w:pPr>
    </w:p>
    <w:p>
      <w:pPr>
        <w:pStyle w:val="Heading3"/>
      </w:pPr>
      <w:r>
        <w:rPr/>
        <w:t>ADDITIONAL </w:t>
      </w:r>
      <w:r>
        <w:rPr>
          <w:spacing w:val="-2"/>
        </w:rPr>
        <w:t>RECORDS</w:t>
      </w:r>
    </w:p>
    <w:p>
      <w:pPr>
        <w:pStyle w:val="BodyText"/>
        <w:spacing w:before="96"/>
        <w:rPr>
          <w:rFonts w:ascii="Arial"/>
          <w:b/>
        </w:rPr>
      </w:pPr>
    </w:p>
    <w:p>
      <w:pPr>
        <w:pStyle w:val="ListParagraph"/>
        <w:numPr>
          <w:ilvl w:val="0"/>
          <w:numId w:val="2"/>
        </w:numPr>
        <w:tabs>
          <w:tab w:pos="296" w:val="left" w:leader="none"/>
          <w:tab w:pos="722" w:val="left" w:leader="none"/>
        </w:tabs>
        <w:spacing w:line="249" w:lineRule="auto" w:before="0" w:after="0"/>
        <w:ind w:left="722" w:right="416" w:hanging="648"/>
        <w:jc w:val="left"/>
        <w:rPr>
          <w:sz w:val="20"/>
        </w:rPr>
      </w:pPr>
      <w:r>
        <w:rPr>
          <w:sz w:val="20"/>
        </w:rPr>
        <w:t>(a)</w:t>
      </w:r>
      <w:r>
        <w:rPr>
          <w:spacing w:val="80"/>
          <w:sz w:val="20"/>
        </w:rPr>
        <w:t> </w:t>
      </w:r>
      <w:r>
        <w:rPr>
          <w:sz w:val="20"/>
        </w:rPr>
        <w:t>The OCL may make a request, in writing, for the production of any of the corresponding memo-book notes, reports, diagrams, photographs, statements, and audio or video recordings related to the Records (“Additional Records”). Such Additional</w:t>
      </w:r>
      <w:r>
        <w:rPr>
          <w:spacing w:val="-2"/>
          <w:sz w:val="20"/>
        </w:rPr>
        <w:t> </w:t>
      </w:r>
      <w:r>
        <w:rPr>
          <w:sz w:val="20"/>
        </w:rPr>
        <w:t>Records</w:t>
      </w:r>
      <w:r>
        <w:rPr>
          <w:spacing w:val="-2"/>
          <w:sz w:val="20"/>
        </w:rPr>
        <w:t> </w:t>
      </w:r>
      <w:r>
        <w:rPr>
          <w:sz w:val="20"/>
        </w:rPr>
        <w:t>produced</w:t>
      </w:r>
      <w:r>
        <w:rPr>
          <w:spacing w:val="-2"/>
          <w:sz w:val="20"/>
        </w:rPr>
        <w:t> </w:t>
      </w:r>
      <w:r>
        <w:rPr>
          <w:sz w:val="20"/>
        </w:rPr>
        <w:t>and</w:t>
      </w:r>
      <w:r>
        <w:rPr>
          <w:spacing w:val="-2"/>
          <w:sz w:val="20"/>
        </w:rPr>
        <w:t> </w:t>
      </w:r>
      <w:r>
        <w:rPr>
          <w:sz w:val="20"/>
        </w:rPr>
        <w:t>copied</w:t>
      </w:r>
      <w:r>
        <w:rPr>
          <w:spacing w:val="-2"/>
          <w:sz w:val="20"/>
        </w:rPr>
        <w:t> </w:t>
      </w:r>
      <w:r>
        <w:rPr>
          <w:sz w:val="20"/>
        </w:rPr>
        <w:t>shall</w:t>
      </w:r>
      <w:r>
        <w:rPr>
          <w:spacing w:val="-2"/>
          <w:sz w:val="20"/>
        </w:rPr>
        <w:t> </w:t>
      </w:r>
      <w:r>
        <w:rPr>
          <w:sz w:val="20"/>
        </w:rPr>
        <w:t>be</w:t>
      </w:r>
      <w:r>
        <w:rPr>
          <w:spacing w:val="-2"/>
          <w:sz w:val="20"/>
        </w:rPr>
        <w:t> </w:t>
      </w:r>
      <w:r>
        <w:rPr>
          <w:sz w:val="20"/>
        </w:rPr>
        <w:t>given</w:t>
      </w:r>
      <w:r>
        <w:rPr>
          <w:spacing w:val="-2"/>
          <w:sz w:val="20"/>
        </w:rPr>
        <w:t> </w:t>
      </w:r>
      <w:r>
        <w:rPr>
          <w:sz w:val="20"/>
        </w:rPr>
        <w:t>to</w:t>
      </w:r>
      <w:r>
        <w:rPr>
          <w:spacing w:val="-2"/>
          <w:sz w:val="20"/>
        </w:rPr>
        <w:t> </w:t>
      </w:r>
      <w:r>
        <w:rPr>
          <w:sz w:val="20"/>
        </w:rPr>
        <w:t>the</w:t>
      </w:r>
      <w:r>
        <w:rPr>
          <w:spacing w:val="-2"/>
          <w:sz w:val="20"/>
        </w:rPr>
        <w:t> </w:t>
      </w:r>
      <w:r>
        <w:rPr>
          <w:sz w:val="20"/>
        </w:rPr>
        <w:t>OCL</w:t>
      </w:r>
      <w:r>
        <w:rPr>
          <w:spacing w:val="-2"/>
          <w:sz w:val="20"/>
        </w:rPr>
        <w:t> </w:t>
      </w:r>
      <w:r>
        <w:rPr>
          <w:sz w:val="20"/>
        </w:rPr>
        <w:t>or</w:t>
      </w:r>
      <w:r>
        <w:rPr>
          <w:spacing w:val="-2"/>
          <w:sz w:val="20"/>
        </w:rPr>
        <w:t> </w:t>
      </w:r>
      <w:r>
        <w:rPr>
          <w:sz w:val="20"/>
        </w:rPr>
        <w:t>its</w:t>
      </w:r>
      <w:r>
        <w:rPr>
          <w:spacing w:val="-2"/>
          <w:sz w:val="20"/>
        </w:rPr>
        <w:t> </w:t>
      </w:r>
      <w:r>
        <w:rPr>
          <w:sz w:val="20"/>
        </w:rPr>
        <w:t>agent</w:t>
      </w:r>
      <w:r>
        <w:rPr>
          <w:spacing w:val="-2"/>
          <w:sz w:val="20"/>
        </w:rPr>
        <w:t> </w:t>
      </w:r>
      <w:r>
        <w:rPr>
          <w:sz w:val="20"/>
        </w:rPr>
        <w:t>for</w:t>
      </w:r>
      <w:r>
        <w:rPr>
          <w:spacing w:val="-2"/>
          <w:sz w:val="20"/>
        </w:rPr>
        <w:t> </w:t>
      </w:r>
      <w:r>
        <w:rPr>
          <w:sz w:val="20"/>
        </w:rPr>
        <w:t>its</w:t>
      </w:r>
      <w:r>
        <w:rPr>
          <w:spacing w:val="-2"/>
          <w:sz w:val="20"/>
        </w:rPr>
        <w:t> </w:t>
      </w:r>
      <w:r>
        <w:rPr>
          <w:sz w:val="20"/>
        </w:rPr>
        <w:t>own</w:t>
      </w:r>
      <w:r>
        <w:rPr>
          <w:spacing w:val="-2"/>
          <w:sz w:val="20"/>
        </w:rPr>
        <w:t> </w:t>
      </w:r>
      <w:r>
        <w:rPr>
          <w:sz w:val="20"/>
        </w:rPr>
        <w:t>use</w:t>
      </w:r>
      <w:r>
        <w:rPr>
          <w:spacing w:val="-2"/>
          <w:sz w:val="20"/>
        </w:rPr>
        <w:t> </w:t>
      </w:r>
      <w:r>
        <w:rPr>
          <w:sz w:val="20"/>
        </w:rPr>
        <w:t>and,</w:t>
      </w:r>
      <w:r>
        <w:rPr>
          <w:spacing w:val="-2"/>
          <w:sz w:val="20"/>
        </w:rPr>
        <w:t> </w:t>
      </w:r>
      <w:r>
        <w:rPr>
          <w:sz w:val="20"/>
        </w:rPr>
        <w:t>if</w:t>
      </w:r>
      <w:r>
        <w:rPr>
          <w:spacing w:val="-2"/>
          <w:sz w:val="20"/>
        </w:rPr>
        <w:t> </w:t>
      </w:r>
      <w:r>
        <w:rPr>
          <w:sz w:val="20"/>
        </w:rPr>
        <w:t>deemed</w:t>
      </w:r>
      <w:r>
        <w:rPr>
          <w:spacing w:val="-2"/>
          <w:sz w:val="20"/>
        </w:rPr>
        <w:t> </w:t>
      </w:r>
      <w:r>
        <w:rPr>
          <w:sz w:val="20"/>
        </w:rPr>
        <w:t>appropriate by the OCL or if directed by the Court, for further production by the OCL to counsel for the parties and such production shall be subject to paragraph 3 of this Appendix.</w:t>
      </w:r>
    </w:p>
    <w:p>
      <w:pPr>
        <w:pStyle w:val="BodyText"/>
        <w:spacing w:before="29"/>
      </w:pPr>
    </w:p>
    <w:p>
      <w:pPr>
        <w:pStyle w:val="ListParagraph"/>
        <w:numPr>
          <w:ilvl w:val="1"/>
          <w:numId w:val="2"/>
        </w:numPr>
        <w:tabs>
          <w:tab w:pos="707" w:val="left" w:leader="none"/>
          <w:tab w:pos="722" w:val="left" w:leader="none"/>
        </w:tabs>
        <w:spacing w:line="249" w:lineRule="auto" w:before="1" w:after="0"/>
        <w:ind w:left="722" w:right="503" w:hanging="426"/>
        <w:jc w:val="left"/>
        <w:rPr>
          <w:sz w:val="20"/>
        </w:rPr>
      </w:pPr>
      <w:r>
        <w:rPr>
          <w:sz w:val="20"/>
        </w:rPr>
        <w:t>Where a party is self-represented and the OCL deems it appropriate to allow access to all or some of the Additional Records, the OCL will arrange for viewing of the Additional Records at the OCL's office or another mutually arranged location, but the self-represented party will not be given copies of the Additional Records, subject to the requirements of the</w:t>
      </w:r>
      <w:r>
        <w:rPr>
          <w:spacing w:val="-2"/>
          <w:sz w:val="20"/>
        </w:rPr>
        <w:t> </w:t>
      </w:r>
      <w:r>
        <w:rPr>
          <w:rFonts w:ascii="Arial"/>
          <w:i/>
          <w:sz w:val="20"/>
        </w:rPr>
        <w:t>Rules</w:t>
      </w:r>
      <w:r>
        <w:rPr>
          <w:rFonts w:ascii="Arial"/>
          <w:i/>
          <w:spacing w:val="-2"/>
          <w:sz w:val="20"/>
        </w:rPr>
        <w:t> </w:t>
      </w:r>
      <w:r>
        <w:rPr>
          <w:sz w:val="20"/>
        </w:rPr>
        <w:t>and</w:t>
      </w:r>
      <w:r>
        <w:rPr>
          <w:spacing w:val="-2"/>
          <w:sz w:val="20"/>
        </w:rPr>
        <w:t> </w:t>
      </w:r>
      <w:r>
        <w:rPr>
          <w:sz w:val="20"/>
        </w:rPr>
        <w:t>an</w:t>
      </w:r>
      <w:r>
        <w:rPr>
          <w:spacing w:val="-2"/>
          <w:sz w:val="20"/>
        </w:rPr>
        <w:t> </w:t>
      </w:r>
      <w:r>
        <w:rPr>
          <w:sz w:val="20"/>
        </w:rPr>
        <w:t>explicit</w:t>
      </w:r>
      <w:r>
        <w:rPr>
          <w:spacing w:val="-2"/>
          <w:sz w:val="20"/>
        </w:rPr>
        <w:t> </w:t>
      </w:r>
      <w:r>
        <w:rPr>
          <w:sz w:val="20"/>
        </w:rPr>
        <w:t>acknowledgement</w:t>
      </w:r>
      <w:r>
        <w:rPr>
          <w:spacing w:val="-2"/>
          <w:sz w:val="20"/>
        </w:rPr>
        <w:t> </w:t>
      </w:r>
      <w:r>
        <w:rPr>
          <w:sz w:val="20"/>
        </w:rPr>
        <w:t>of</w:t>
      </w:r>
      <w:r>
        <w:rPr>
          <w:spacing w:val="-2"/>
          <w:sz w:val="20"/>
        </w:rPr>
        <w:t> </w:t>
      </w:r>
      <w:r>
        <w:rPr>
          <w:sz w:val="20"/>
        </w:rPr>
        <w:t>the</w:t>
      </w:r>
      <w:r>
        <w:rPr>
          <w:spacing w:val="-2"/>
          <w:sz w:val="20"/>
        </w:rPr>
        <w:t> </w:t>
      </w:r>
      <w:r>
        <w:rPr>
          <w:sz w:val="20"/>
        </w:rPr>
        <w:t>restrictions</w:t>
      </w:r>
      <w:r>
        <w:rPr>
          <w:spacing w:val="-2"/>
          <w:sz w:val="20"/>
        </w:rPr>
        <w:t> </w:t>
      </w:r>
      <w:r>
        <w:rPr>
          <w:sz w:val="20"/>
        </w:rPr>
        <w:t>set</w:t>
      </w:r>
      <w:r>
        <w:rPr>
          <w:spacing w:val="-2"/>
          <w:sz w:val="20"/>
        </w:rPr>
        <w:t> </w:t>
      </w:r>
      <w:r>
        <w:rPr>
          <w:sz w:val="20"/>
        </w:rPr>
        <w:t>out</w:t>
      </w:r>
      <w:r>
        <w:rPr>
          <w:spacing w:val="-2"/>
          <w:sz w:val="20"/>
        </w:rPr>
        <w:t> </w:t>
      </w:r>
      <w:r>
        <w:rPr>
          <w:sz w:val="20"/>
        </w:rPr>
        <w:t>in</w:t>
      </w:r>
      <w:r>
        <w:rPr>
          <w:spacing w:val="-2"/>
          <w:sz w:val="20"/>
        </w:rPr>
        <w:t> </w:t>
      </w:r>
      <w:r>
        <w:rPr>
          <w:sz w:val="20"/>
        </w:rPr>
        <w:t>this</w:t>
      </w:r>
      <w:r>
        <w:rPr>
          <w:spacing w:val="-2"/>
          <w:sz w:val="20"/>
        </w:rPr>
        <w:t> </w:t>
      </w:r>
      <w:r>
        <w:rPr>
          <w:sz w:val="20"/>
        </w:rPr>
        <w:t>Order,</w:t>
      </w:r>
      <w:r>
        <w:rPr>
          <w:spacing w:val="-2"/>
          <w:sz w:val="20"/>
        </w:rPr>
        <w:t> </w:t>
      </w:r>
      <w:r>
        <w:rPr>
          <w:sz w:val="20"/>
        </w:rPr>
        <w:t>or</w:t>
      </w:r>
      <w:r>
        <w:rPr>
          <w:spacing w:val="-2"/>
          <w:sz w:val="20"/>
        </w:rPr>
        <w:t> </w:t>
      </w:r>
      <w:r>
        <w:rPr>
          <w:sz w:val="20"/>
        </w:rPr>
        <w:t>any</w:t>
      </w:r>
      <w:r>
        <w:rPr>
          <w:spacing w:val="-2"/>
          <w:sz w:val="20"/>
        </w:rPr>
        <w:t> </w:t>
      </w:r>
      <w:r>
        <w:rPr>
          <w:sz w:val="20"/>
        </w:rPr>
        <w:t>further</w:t>
      </w:r>
      <w:r>
        <w:rPr>
          <w:spacing w:val="-2"/>
          <w:sz w:val="20"/>
        </w:rPr>
        <w:t> </w:t>
      </w:r>
      <w:r>
        <w:rPr>
          <w:sz w:val="20"/>
        </w:rPr>
        <w:t>Order</w:t>
      </w:r>
      <w:r>
        <w:rPr>
          <w:spacing w:val="-2"/>
          <w:sz w:val="20"/>
        </w:rPr>
        <w:t> </w:t>
      </w:r>
      <w:r>
        <w:rPr>
          <w:sz w:val="20"/>
        </w:rPr>
        <w:t>of</w:t>
      </w:r>
      <w:r>
        <w:rPr>
          <w:spacing w:val="-2"/>
          <w:sz w:val="20"/>
        </w:rPr>
        <w:t> </w:t>
      </w:r>
      <w:r>
        <w:rPr>
          <w:sz w:val="20"/>
        </w:rPr>
        <w:t>the</w:t>
      </w:r>
      <w:r>
        <w:rPr>
          <w:spacing w:val="-2"/>
          <w:sz w:val="20"/>
        </w:rPr>
        <w:t> </w:t>
      </w:r>
      <w:r>
        <w:rPr>
          <w:sz w:val="20"/>
        </w:rPr>
        <w:t>Court.</w:t>
      </w:r>
      <w:r>
        <w:rPr>
          <w:spacing w:val="-2"/>
          <w:sz w:val="20"/>
        </w:rPr>
        <w:t> </w:t>
      </w:r>
      <w:r>
        <w:rPr>
          <w:sz w:val="20"/>
        </w:rPr>
        <w:t>Any Records produced and copied may only be used for the purpose of the within litigation.</w:t>
      </w:r>
    </w:p>
    <w:p>
      <w:pPr>
        <w:pStyle w:val="BodyText"/>
        <w:spacing w:before="44"/>
      </w:pPr>
    </w:p>
    <w:p>
      <w:pPr>
        <w:pStyle w:val="Heading3"/>
      </w:pPr>
      <w:r>
        <w:rPr/>
        <w:t>OTHER</w:t>
      </w:r>
      <w:r>
        <w:rPr>
          <w:spacing w:val="-2"/>
        </w:rPr>
        <w:t> </w:t>
      </w:r>
      <w:r>
        <w:rPr/>
        <w:t>CONDITIONS</w:t>
      </w:r>
      <w:r>
        <w:rPr>
          <w:spacing w:val="-2"/>
        </w:rPr>
        <w:t> </w:t>
      </w:r>
      <w:r>
        <w:rPr/>
        <w:t>AND</w:t>
      </w:r>
      <w:r>
        <w:rPr>
          <w:spacing w:val="-2"/>
        </w:rPr>
        <w:t> RESTRICTIONS</w:t>
      </w:r>
    </w:p>
    <w:p>
      <w:pPr>
        <w:pStyle w:val="BodyText"/>
        <w:spacing w:before="115"/>
        <w:rPr>
          <w:rFonts w:ascii="Arial"/>
          <w:b/>
        </w:rPr>
      </w:pPr>
    </w:p>
    <w:p>
      <w:pPr>
        <w:pStyle w:val="ListParagraph"/>
        <w:numPr>
          <w:ilvl w:val="0"/>
          <w:numId w:val="2"/>
        </w:numPr>
        <w:tabs>
          <w:tab w:pos="506" w:val="left" w:leader="none"/>
          <w:tab w:pos="519" w:val="left" w:leader="none"/>
        </w:tabs>
        <w:spacing w:line="249" w:lineRule="auto" w:before="1" w:after="0"/>
        <w:ind w:left="506" w:right="554" w:hanging="432"/>
        <w:jc w:val="left"/>
        <w:rPr>
          <w:sz w:val="20"/>
        </w:rPr>
      </w:pPr>
      <w:r>
        <w:rPr>
          <w:sz w:val="20"/>
        </w:rPr>
        <w:t>Production</w:t>
      </w:r>
      <w:r>
        <w:rPr>
          <w:sz w:val="20"/>
        </w:rPr>
        <w:t> of any Records or Additional Records pursuant to paragraphs 1 and 2 of this Appendix shall be subject to the following</w:t>
      </w:r>
      <w:r>
        <w:rPr>
          <w:spacing w:val="-3"/>
          <w:sz w:val="20"/>
        </w:rPr>
        <w:t> </w:t>
      </w:r>
      <w:r>
        <w:rPr>
          <w:sz w:val="20"/>
        </w:rPr>
        <w:t>conditions</w:t>
      </w:r>
      <w:r>
        <w:rPr>
          <w:spacing w:val="-3"/>
          <w:sz w:val="20"/>
        </w:rPr>
        <w:t> </w:t>
      </w:r>
      <w:r>
        <w:rPr>
          <w:sz w:val="20"/>
        </w:rPr>
        <w:t>and</w:t>
      </w:r>
      <w:r>
        <w:rPr>
          <w:spacing w:val="-3"/>
          <w:sz w:val="20"/>
        </w:rPr>
        <w:t> </w:t>
      </w:r>
      <w:r>
        <w:rPr>
          <w:sz w:val="20"/>
        </w:rPr>
        <w:t>limitations,</w:t>
      </w:r>
      <w:r>
        <w:rPr>
          <w:spacing w:val="-3"/>
          <w:sz w:val="20"/>
        </w:rPr>
        <w:t> </w:t>
      </w:r>
      <w:r>
        <w:rPr>
          <w:sz w:val="20"/>
        </w:rPr>
        <w:t>and</w:t>
      </w:r>
      <w:r>
        <w:rPr>
          <w:spacing w:val="-3"/>
          <w:sz w:val="20"/>
        </w:rPr>
        <w:t> </w:t>
      </w:r>
      <w:r>
        <w:rPr>
          <w:sz w:val="20"/>
        </w:rPr>
        <w:t>any</w:t>
      </w:r>
      <w:r>
        <w:rPr>
          <w:spacing w:val="-3"/>
          <w:sz w:val="20"/>
        </w:rPr>
        <w:t> </w:t>
      </w:r>
      <w:r>
        <w:rPr>
          <w:sz w:val="20"/>
        </w:rPr>
        <w:t>reference</w:t>
      </w:r>
      <w:r>
        <w:rPr>
          <w:spacing w:val="-3"/>
          <w:sz w:val="20"/>
        </w:rPr>
        <w:t> </w:t>
      </w:r>
      <w:r>
        <w:rPr>
          <w:sz w:val="20"/>
        </w:rPr>
        <w:t>to</w:t>
      </w:r>
      <w:r>
        <w:rPr>
          <w:spacing w:val="-3"/>
          <w:sz w:val="20"/>
        </w:rPr>
        <w:t> </w:t>
      </w:r>
      <w:r>
        <w:rPr>
          <w:sz w:val="20"/>
        </w:rPr>
        <w:t>Records</w:t>
      </w:r>
      <w:r>
        <w:rPr>
          <w:spacing w:val="-3"/>
          <w:sz w:val="20"/>
        </w:rPr>
        <w:t> </w:t>
      </w:r>
      <w:r>
        <w:rPr>
          <w:sz w:val="20"/>
        </w:rPr>
        <w:t>in</w:t>
      </w:r>
      <w:r>
        <w:rPr>
          <w:spacing w:val="-3"/>
          <w:sz w:val="20"/>
        </w:rPr>
        <w:t> </w:t>
      </w:r>
      <w:r>
        <w:rPr>
          <w:sz w:val="20"/>
        </w:rPr>
        <w:t>this</w:t>
      </w:r>
      <w:r>
        <w:rPr>
          <w:spacing w:val="-3"/>
          <w:sz w:val="20"/>
        </w:rPr>
        <w:t> </w:t>
      </w:r>
      <w:r>
        <w:rPr>
          <w:sz w:val="20"/>
        </w:rPr>
        <w:t>paragraph</w:t>
      </w:r>
      <w:r>
        <w:rPr>
          <w:spacing w:val="-3"/>
          <w:sz w:val="20"/>
        </w:rPr>
        <w:t> </w:t>
      </w:r>
      <w:r>
        <w:rPr>
          <w:sz w:val="20"/>
        </w:rPr>
        <w:t>also</w:t>
      </w:r>
      <w:r>
        <w:rPr>
          <w:spacing w:val="-3"/>
          <w:sz w:val="20"/>
        </w:rPr>
        <w:t> </w:t>
      </w:r>
      <w:r>
        <w:rPr>
          <w:sz w:val="20"/>
        </w:rPr>
        <w:t>applies</w:t>
      </w:r>
      <w:r>
        <w:rPr>
          <w:spacing w:val="-3"/>
          <w:sz w:val="20"/>
        </w:rPr>
        <w:t> </w:t>
      </w:r>
      <w:r>
        <w:rPr>
          <w:sz w:val="20"/>
        </w:rPr>
        <w:t>to</w:t>
      </w:r>
      <w:r>
        <w:rPr>
          <w:spacing w:val="-3"/>
          <w:sz w:val="20"/>
        </w:rPr>
        <w:t> </w:t>
      </w:r>
      <w:r>
        <w:rPr>
          <w:sz w:val="20"/>
        </w:rPr>
        <w:t>the</w:t>
      </w:r>
      <w:r>
        <w:rPr>
          <w:spacing w:val="-3"/>
          <w:sz w:val="20"/>
        </w:rPr>
        <w:t> </w:t>
      </w:r>
      <w:r>
        <w:rPr>
          <w:sz w:val="20"/>
        </w:rPr>
        <w:t>Additional</w:t>
      </w:r>
      <w:r>
        <w:rPr>
          <w:spacing w:val="-3"/>
          <w:sz w:val="20"/>
        </w:rPr>
        <w:t> </w:t>
      </w:r>
      <w:r>
        <w:rPr>
          <w:sz w:val="20"/>
        </w:rPr>
        <w:t>Records:</w:t>
      </w:r>
    </w:p>
    <w:p>
      <w:pPr>
        <w:pStyle w:val="BodyText"/>
        <w:spacing w:before="34"/>
      </w:pPr>
    </w:p>
    <w:p>
      <w:pPr>
        <w:pStyle w:val="ListParagraph"/>
        <w:numPr>
          <w:ilvl w:val="0"/>
          <w:numId w:val="3"/>
        </w:numPr>
        <w:tabs>
          <w:tab w:pos="736" w:val="left" w:leader="none"/>
          <w:tab w:pos="751" w:val="left" w:leader="none"/>
        </w:tabs>
        <w:spacing w:line="249" w:lineRule="auto" w:before="1" w:after="0"/>
        <w:ind w:left="751" w:right="453" w:hanging="426"/>
        <w:jc w:val="left"/>
        <w:rPr>
          <w:sz w:val="20"/>
        </w:rPr>
      </w:pPr>
      <w:r>
        <w:rPr>
          <w:sz w:val="20"/>
        </w:rPr>
        <w:t>Records involving child sexual abuse, sexual offences, child pornography, torture or similar conduct shall be produced pursuant</w:t>
      </w:r>
      <w:r>
        <w:rPr>
          <w:spacing w:val="-3"/>
          <w:sz w:val="20"/>
        </w:rPr>
        <w:t> </w:t>
      </w:r>
      <w:r>
        <w:rPr>
          <w:sz w:val="20"/>
        </w:rPr>
        <w:t>to</w:t>
      </w:r>
      <w:r>
        <w:rPr>
          <w:spacing w:val="-3"/>
          <w:sz w:val="20"/>
        </w:rPr>
        <w:t> </w:t>
      </w:r>
      <w:r>
        <w:rPr>
          <w:sz w:val="20"/>
        </w:rPr>
        <w:t>paragraph</w:t>
      </w:r>
      <w:r>
        <w:rPr>
          <w:spacing w:val="-3"/>
          <w:sz w:val="20"/>
        </w:rPr>
        <w:t> </w:t>
      </w:r>
      <w:r>
        <w:rPr>
          <w:sz w:val="20"/>
        </w:rPr>
        <w:t>1</w:t>
      </w:r>
      <w:r>
        <w:rPr>
          <w:spacing w:val="-3"/>
          <w:sz w:val="20"/>
        </w:rPr>
        <w:t> </w:t>
      </w:r>
      <w:r>
        <w:rPr>
          <w:sz w:val="20"/>
        </w:rPr>
        <w:t>of</w:t>
      </w:r>
      <w:r>
        <w:rPr>
          <w:spacing w:val="-3"/>
          <w:sz w:val="20"/>
        </w:rPr>
        <w:t> </w:t>
      </w:r>
      <w:r>
        <w:rPr>
          <w:sz w:val="20"/>
        </w:rPr>
        <w:t>this</w:t>
      </w:r>
      <w:r>
        <w:rPr>
          <w:spacing w:val="-3"/>
          <w:sz w:val="20"/>
        </w:rPr>
        <w:t> </w:t>
      </w:r>
      <w:r>
        <w:rPr>
          <w:sz w:val="20"/>
        </w:rPr>
        <w:t>Appendix</w:t>
      </w:r>
      <w:r>
        <w:rPr>
          <w:spacing w:val="-3"/>
          <w:sz w:val="20"/>
        </w:rPr>
        <w:t> </w:t>
      </w:r>
      <w:r>
        <w:rPr>
          <w:sz w:val="20"/>
        </w:rPr>
        <w:t>but</w:t>
      </w:r>
      <w:r>
        <w:rPr>
          <w:spacing w:val="-3"/>
          <w:sz w:val="20"/>
        </w:rPr>
        <w:t> </w:t>
      </w:r>
      <w:r>
        <w:rPr>
          <w:sz w:val="20"/>
        </w:rPr>
        <w:t>any</w:t>
      </w:r>
      <w:r>
        <w:rPr>
          <w:spacing w:val="-3"/>
          <w:sz w:val="20"/>
        </w:rPr>
        <w:t> </w:t>
      </w:r>
      <w:r>
        <w:rPr>
          <w:sz w:val="20"/>
        </w:rPr>
        <w:t>electronic,</w:t>
      </w:r>
      <w:r>
        <w:rPr>
          <w:spacing w:val="-3"/>
          <w:sz w:val="20"/>
        </w:rPr>
        <w:t> </w:t>
      </w:r>
      <w:r>
        <w:rPr>
          <w:sz w:val="20"/>
        </w:rPr>
        <w:t>video,</w:t>
      </w:r>
      <w:r>
        <w:rPr>
          <w:spacing w:val="-3"/>
          <w:sz w:val="20"/>
        </w:rPr>
        <w:t> </w:t>
      </w:r>
      <w:r>
        <w:rPr>
          <w:sz w:val="20"/>
        </w:rPr>
        <w:t>audio</w:t>
      </w:r>
      <w:r>
        <w:rPr>
          <w:spacing w:val="-3"/>
          <w:sz w:val="20"/>
        </w:rPr>
        <w:t> </w:t>
      </w:r>
      <w:r>
        <w:rPr>
          <w:sz w:val="20"/>
        </w:rPr>
        <w:t>or</w:t>
      </w:r>
      <w:r>
        <w:rPr>
          <w:spacing w:val="-3"/>
          <w:sz w:val="20"/>
        </w:rPr>
        <w:t> </w:t>
      </w:r>
      <w:r>
        <w:rPr>
          <w:sz w:val="20"/>
        </w:rPr>
        <w:t>photographic</w:t>
      </w:r>
      <w:r>
        <w:rPr>
          <w:spacing w:val="-3"/>
          <w:sz w:val="20"/>
        </w:rPr>
        <w:t> </w:t>
      </w:r>
      <w:r>
        <w:rPr>
          <w:sz w:val="20"/>
        </w:rPr>
        <w:t>evidence</w:t>
      </w:r>
      <w:r>
        <w:rPr>
          <w:spacing w:val="-3"/>
          <w:sz w:val="20"/>
        </w:rPr>
        <w:t> </w:t>
      </w:r>
      <w:r>
        <w:rPr>
          <w:sz w:val="20"/>
        </w:rPr>
        <w:t>relating</w:t>
      </w:r>
      <w:r>
        <w:rPr>
          <w:spacing w:val="-3"/>
          <w:sz w:val="20"/>
        </w:rPr>
        <w:t> </w:t>
      </w:r>
      <w:r>
        <w:rPr>
          <w:sz w:val="20"/>
        </w:rPr>
        <w:t>to</w:t>
      </w:r>
      <w:r>
        <w:rPr>
          <w:spacing w:val="-3"/>
          <w:sz w:val="20"/>
        </w:rPr>
        <w:t> </w:t>
      </w:r>
      <w:r>
        <w:rPr>
          <w:sz w:val="20"/>
        </w:rPr>
        <w:t>same</w:t>
      </w:r>
      <w:r>
        <w:rPr>
          <w:spacing w:val="-3"/>
          <w:sz w:val="20"/>
        </w:rPr>
        <w:t> </w:t>
      </w:r>
      <w:r>
        <w:rPr>
          <w:sz w:val="20"/>
        </w:rPr>
        <w:t>shall be provided to the Court in a sealed envelope and the OCL shall be notified of this. Such records shall only be viewable pursuant to subsequent Court Order;</w:t>
      </w:r>
    </w:p>
    <w:p>
      <w:pPr>
        <w:pStyle w:val="BodyText"/>
        <w:spacing w:before="4"/>
      </w:pPr>
    </w:p>
    <w:p>
      <w:pPr>
        <w:pStyle w:val="ListParagraph"/>
        <w:numPr>
          <w:ilvl w:val="0"/>
          <w:numId w:val="3"/>
        </w:numPr>
        <w:tabs>
          <w:tab w:pos="736" w:val="left" w:leader="none"/>
          <w:tab w:pos="751" w:val="left" w:leader="none"/>
        </w:tabs>
        <w:spacing w:line="249" w:lineRule="auto" w:before="0" w:after="0"/>
        <w:ind w:left="751" w:right="465" w:hanging="426"/>
        <w:jc w:val="left"/>
        <w:rPr>
          <w:sz w:val="20"/>
        </w:rPr>
      </w:pPr>
      <w:r>
        <w:rPr>
          <w:sz w:val="20"/>
        </w:rPr>
        <w:t>the parties directly involved in the litigation in this matter shall not disclose the Records produced and copied, or any information contained in the Records, to any person who does not have a direct interest in this proceeding (except to an expert</w:t>
      </w:r>
      <w:r>
        <w:rPr>
          <w:spacing w:val="-2"/>
          <w:sz w:val="20"/>
        </w:rPr>
        <w:t> </w:t>
      </w:r>
      <w:r>
        <w:rPr>
          <w:sz w:val="20"/>
        </w:rPr>
        <w:t>consulted</w:t>
      </w:r>
      <w:r>
        <w:rPr>
          <w:spacing w:val="-2"/>
          <w:sz w:val="20"/>
        </w:rPr>
        <w:t> </w:t>
      </w:r>
      <w:r>
        <w:rPr>
          <w:sz w:val="20"/>
        </w:rPr>
        <w:t>or</w:t>
      </w:r>
      <w:r>
        <w:rPr>
          <w:spacing w:val="-2"/>
          <w:sz w:val="20"/>
        </w:rPr>
        <w:t> </w:t>
      </w:r>
      <w:r>
        <w:rPr>
          <w:sz w:val="20"/>
        </w:rPr>
        <w:t>retained</w:t>
      </w:r>
      <w:r>
        <w:rPr>
          <w:spacing w:val="-2"/>
          <w:sz w:val="20"/>
        </w:rPr>
        <w:t> </w:t>
      </w:r>
      <w:r>
        <w:rPr>
          <w:sz w:val="20"/>
        </w:rPr>
        <w:t>by</w:t>
      </w:r>
      <w:r>
        <w:rPr>
          <w:spacing w:val="-2"/>
          <w:sz w:val="20"/>
        </w:rPr>
        <w:t> </w:t>
      </w:r>
      <w:r>
        <w:rPr>
          <w:sz w:val="20"/>
        </w:rPr>
        <w:t>the</w:t>
      </w:r>
      <w:r>
        <w:rPr>
          <w:spacing w:val="-2"/>
          <w:sz w:val="20"/>
        </w:rPr>
        <w:t> </w:t>
      </w:r>
      <w:r>
        <w:rPr>
          <w:sz w:val="20"/>
        </w:rPr>
        <w:t>OCL,</w:t>
      </w:r>
      <w:r>
        <w:rPr>
          <w:spacing w:val="-2"/>
          <w:sz w:val="20"/>
        </w:rPr>
        <w:t> </w:t>
      </w:r>
      <w:r>
        <w:rPr>
          <w:sz w:val="20"/>
        </w:rPr>
        <w:t>or</w:t>
      </w:r>
      <w:r>
        <w:rPr>
          <w:spacing w:val="-2"/>
          <w:sz w:val="20"/>
        </w:rPr>
        <w:t> </w:t>
      </w:r>
      <w:r>
        <w:rPr>
          <w:sz w:val="20"/>
        </w:rPr>
        <w:t>a</w:t>
      </w:r>
      <w:r>
        <w:rPr>
          <w:spacing w:val="-2"/>
          <w:sz w:val="20"/>
        </w:rPr>
        <w:t> </w:t>
      </w:r>
      <w:r>
        <w:rPr>
          <w:sz w:val="20"/>
        </w:rPr>
        <w:t>party,</w:t>
      </w:r>
      <w:r>
        <w:rPr>
          <w:spacing w:val="-2"/>
          <w:sz w:val="20"/>
        </w:rPr>
        <w:t> </w:t>
      </w:r>
      <w:r>
        <w:rPr>
          <w:sz w:val="20"/>
        </w:rPr>
        <w:t>or</w:t>
      </w:r>
      <w:r>
        <w:rPr>
          <w:spacing w:val="-2"/>
          <w:sz w:val="20"/>
        </w:rPr>
        <w:t> </w:t>
      </w:r>
      <w:r>
        <w:rPr>
          <w:sz w:val="20"/>
        </w:rPr>
        <w:t>appointed</w:t>
      </w:r>
      <w:r>
        <w:rPr>
          <w:spacing w:val="-2"/>
          <w:sz w:val="20"/>
        </w:rPr>
        <w:t> </w:t>
      </w:r>
      <w:r>
        <w:rPr>
          <w:sz w:val="20"/>
        </w:rPr>
        <w:t>by</w:t>
      </w:r>
      <w:r>
        <w:rPr>
          <w:spacing w:val="-2"/>
          <w:sz w:val="20"/>
        </w:rPr>
        <w:t> </w:t>
      </w:r>
      <w:r>
        <w:rPr>
          <w:sz w:val="20"/>
        </w:rPr>
        <w:t>the</w:t>
      </w:r>
      <w:r>
        <w:rPr>
          <w:spacing w:val="-2"/>
          <w:sz w:val="20"/>
        </w:rPr>
        <w:t> </w:t>
      </w:r>
      <w:r>
        <w:rPr>
          <w:sz w:val="20"/>
        </w:rPr>
        <w:t>Court,</w:t>
      </w:r>
      <w:r>
        <w:rPr>
          <w:spacing w:val="-2"/>
          <w:sz w:val="20"/>
        </w:rPr>
        <w:t> </w:t>
      </w:r>
      <w:r>
        <w:rPr>
          <w:sz w:val="20"/>
        </w:rPr>
        <w:t>for</w:t>
      </w:r>
      <w:r>
        <w:rPr>
          <w:spacing w:val="-2"/>
          <w:sz w:val="20"/>
        </w:rPr>
        <w:t> </w:t>
      </w:r>
      <w:r>
        <w:rPr>
          <w:sz w:val="20"/>
        </w:rPr>
        <w:t>the</w:t>
      </w:r>
      <w:r>
        <w:rPr>
          <w:spacing w:val="-2"/>
          <w:sz w:val="20"/>
        </w:rPr>
        <w:t> </w:t>
      </w:r>
      <w:r>
        <w:rPr>
          <w:sz w:val="20"/>
        </w:rPr>
        <w:t>purpose</w:t>
      </w:r>
      <w:r>
        <w:rPr>
          <w:spacing w:val="-2"/>
          <w:sz w:val="20"/>
        </w:rPr>
        <w:t> </w:t>
      </w:r>
      <w:r>
        <w:rPr>
          <w:sz w:val="20"/>
        </w:rPr>
        <w:t>of</w:t>
      </w:r>
      <w:r>
        <w:rPr>
          <w:spacing w:val="-2"/>
          <w:sz w:val="20"/>
        </w:rPr>
        <w:t> </w:t>
      </w:r>
      <w:r>
        <w:rPr>
          <w:sz w:val="20"/>
        </w:rPr>
        <w:t>rendering</w:t>
      </w:r>
      <w:r>
        <w:rPr>
          <w:spacing w:val="-2"/>
          <w:sz w:val="20"/>
        </w:rPr>
        <w:t> </w:t>
      </w:r>
      <w:r>
        <w:rPr>
          <w:sz w:val="20"/>
        </w:rPr>
        <w:t>an</w:t>
      </w:r>
      <w:r>
        <w:rPr>
          <w:spacing w:val="-2"/>
          <w:sz w:val="20"/>
        </w:rPr>
        <w:t> </w:t>
      </w:r>
      <w:r>
        <w:rPr>
          <w:sz w:val="20"/>
        </w:rPr>
        <w:t>opinion</w:t>
      </w:r>
      <w:r>
        <w:rPr>
          <w:spacing w:val="-2"/>
          <w:sz w:val="20"/>
        </w:rPr>
        <w:t> </w:t>
      </w:r>
      <w:r>
        <w:rPr>
          <w:sz w:val="20"/>
        </w:rPr>
        <w:t>or doing an assessment);</w:t>
      </w:r>
    </w:p>
    <w:p>
      <w:pPr>
        <w:pStyle w:val="BodyText"/>
        <w:spacing w:before="26"/>
      </w:pPr>
    </w:p>
    <w:p>
      <w:pPr>
        <w:pStyle w:val="ListParagraph"/>
        <w:numPr>
          <w:ilvl w:val="0"/>
          <w:numId w:val="3"/>
        </w:numPr>
        <w:tabs>
          <w:tab w:pos="724" w:val="left" w:leader="none"/>
          <w:tab w:pos="751" w:val="left" w:leader="none"/>
        </w:tabs>
        <w:spacing w:line="249" w:lineRule="auto" w:before="1" w:after="0"/>
        <w:ind w:left="751" w:right="411" w:hanging="426"/>
        <w:jc w:val="left"/>
        <w:rPr>
          <w:sz w:val="20"/>
        </w:rPr>
      </w:pPr>
      <w:r>
        <w:rPr>
          <w:sz w:val="20"/>
        </w:rPr>
        <w:t>any Records to be produced are those in the possession and control of the Police and nothing in this Order requires the Police to search or obtain documents from any other agency or person.</w:t>
      </w:r>
      <w:r>
        <w:rPr>
          <w:spacing w:val="40"/>
          <w:sz w:val="20"/>
        </w:rPr>
        <w:t> </w:t>
      </w:r>
      <w:r>
        <w:rPr>
          <w:sz w:val="20"/>
        </w:rPr>
        <w:t>However, the Chief of Police and/or the Commissioner</w:t>
      </w:r>
      <w:r>
        <w:rPr>
          <w:spacing w:val="-2"/>
          <w:sz w:val="20"/>
        </w:rPr>
        <w:t> </w:t>
      </w:r>
      <w:r>
        <w:rPr>
          <w:sz w:val="20"/>
        </w:rPr>
        <w:t>of</w:t>
      </w:r>
      <w:r>
        <w:rPr>
          <w:spacing w:val="-2"/>
          <w:sz w:val="20"/>
        </w:rPr>
        <w:t> </w:t>
      </w:r>
      <w:r>
        <w:rPr>
          <w:sz w:val="20"/>
        </w:rPr>
        <w:t>the</w:t>
      </w:r>
      <w:r>
        <w:rPr>
          <w:spacing w:val="-2"/>
          <w:sz w:val="20"/>
        </w:rPr>
        <w:t> </w:t>
      </w:r>
      <w:r>
        <w:rPr>
          <w:sz w:val="20"/>
        </w:rPr>
        <w:t>police</w:t>
      </w:r>
      <w:r>
        <w:rPr>
          <w:spacing w:val="-2"/>
          <w:sz w:val="20"/>
        </w:rPr>
        <w:t> </w:t>
      </w:r>
      <w:r>
        <w:rPr>
          <w:sz w:val="20"/>
        </w:rPr>
        <w:t>service(s)</w:t>
      </w:r>
      <w:r>
        <w:rPr>
          <w:spacing w:val="-2"/>
          <w:sz w:val="20"/>
        </w:rPr>
        <w:t> </w:t>
      </w:r>
      <w:r>
        <w:rPr>
          <w:sz w:val="20"/>
        </w:rPr>
        <w:t>to</w:t>
      </w:r>
      <w:r>
        <w:rPr>
          <w:spacing w:val="-2"/>
          <w:sz w:val="20"/>
        </w:rPr>
        <w:t> </w:t>
      </w:r>
      <w:r>
        <w:rPr>
          <w:sz w:val="20"/>
        </w:rPr>
        <w:t>whom</w:t>
      </w:r>
      <w:r>
        <w:rPr>
          <w:spacing w:val="-2"/>
          <w:sz w:val="20"/>
        </w:rPr>
        <w:t> </w:t>
      </w:r>
      <w:r>
        <w:rPr>
          <w:sz w:val="20"/>
        </w:rPr>
        <w:t>the</w:t>
      </w:r>
      <w:r>
        <w:rPr>
          <w:spacing w:val="-2"/>
          <w:sz w:val="20"/>
        </w:rPr>
        <w:t> </w:t>
      </w:r>
      <w:r>
        <w:rPr>
          <w:sz w:val="20"/>
        </w:rPr>
        <w:t>request</w:t>
      </w:r>
      <w:r>
        <w:rPr>
          <w:spacing w:val="-2"/>
          <w:sz w:val="20"/>
        </w:rPr>
        <w:t> </w:t>
      </w:r>
      <w:r>
        <w:rPr>
          <w:sz w:val="20"/>
        </w:rPr>
        <w:t>is</w:t>
      </w:r>
      <w:r>
        <w:rPr>
          <w:spacing w:val="-2"/>
          <w:sz w:val="20"/>
        </w:rPr>
        <w:t> </w:t>
      </w:r>
      <w:r>
        <w:rPr>
          <w:sz w:val="20"/>
        </w:rPr>
        <w:t>made</w:t>
      </w:r>
      <w:r>
        <w:rPr>
          <w:spacing w:val="-2"/>
          <w:sz w:val="20"/>
        </w:rPr>
        <w:t> </w:t>
      </w:r>
      <w:r>
        <w:rPr>
          <w:sz w:val="20"/>
        </w:rPr>
        <w:t>shall</w:t>
      </w:r>
      <w:r>
        <w:rPr>
          <w:spacing w:val="-2"/>
          <w:sz w:val="20"/>
        </w:rPr>
        <w:t> </w:t>
      </w:r>
      <w:r>
        <w:rPr>
          <w:sz w:val="20"/>
        </w:rPr>
        <w:t>advise</w:t>
      </w:r>
      <w:r>
        <w:rPr>
          <w:spacing w:val="-2"/>
          <w:sz w:val="20"/>
        </w:rPr>
        <w:t> </w:t>
      </w:r>
      <w:r>
        <w:rPr>
          <w:sz w:val="20"/>
        </w:rPr>
        <w:t>the</w:t>
      </w:r>
      <w:r>
        <w:rPr>
          <w:spacing w:val="-2"/>
          <w:sz w:val="20"/>
        </w:rPr>
        <w:t> </w:t>
      </w:r>
      <w:r>
        <w:rPr>
          <w:sz w:val="20"/>
        </w:rPr>
        <w:t>OCL</w:t>
      </w:r>
      <w:r>
        <w:rPr>
          <w:spacing w:val="-2"/>
          <w:sz w:val="20"/>
        </w:rPr>
        <w:t> </w:t>
      </w:r>
      <w:r>
        <w:rPr>
          <w:sz w:val="20"/>
        </w:rPr>
        <w:t>of</w:t>
      </w:r>
      <w:r>
        <w:rPr>
          <w:spacing w:val="-2"/>
          <w:sz w:val="20"/>
        </w:rPr>
        <w:t> </w:t>
      </w:r>
      <w:r>
        <w:rPr>
          <w:sz w:val="20"/>
        </w:rPr>
        <w:t>the</w:t>
      </w:r>
      <w:r>
        <w:rPr>
          <w:spacing w:val="-2"/>
          <w:sz w:val="20"/>
        </w:rPr>
        <w:t> </w:t>
      </w:r>
      <w:r>
        <w:rPr>
          <w:sz w:val="20"/>
        </w:rPr>
        <w:t>existence</w:t>
      </w:r>
      <w:r>
        <w:rPr>
          <w:spacing w:val="-2"/>
          <w:sz w:val="20"/>
        </w:rPr>
        <w:t> </w:t>
      </w:r>
      <w:r>
        <w:rPr>
          <w:sz w:val="20"/>
        </w:rPr>
        <w:t>of</w:t>
      </w:r>
      <w:r>
        <w:rPr>
          <w:spacing w:val="-2"/>
          <w:sz w:val="20"/>
        </w:rPr>
        <w:t> </w:t>
      </w:r>
      <w:r>
        <w:rPr>
          <w:sz w:val="20"/>
        </w:rPr>
        <w:t>any</w:t>
      </w:r>
      <w:r>
        <w:rPr>
          <w:spacing w:val="-2"/>
          <w:sz w:val="20"/>
        </w:rPr>
        <w:t> </w:t>
      </w:r>
      <w:r>
        <w:rPr>
          <w:sz w:val="20"/>
        </w:rPr>
        <w:t>Records in the custody of any other police service to the extent that they are aware of same;</w:t>
      </w:r>
    </w:p>
    <w:p>
      <w:pPr>
        <w:pStyle w:val="BodyText"/>
        <w:spacing w:before="30"/>
      </w:pPr>
    </w:p>
    <w:p>
      <w:pPr>
        <w:pStyle w:val="ListParagraph"/>
        <w:numPr>
          <w:ilvl w:val="0"/>
          <w:numId w:val="3"/>
        </w:numPr>
        <w:tabs>
          <w:tab w:pos="736" w:val="left" w:leader="none"/>
          <w:tab w:pos="751" w:val="left" w:leader="none"/>
        </w:tabs>
        <w:spacing w:line="249" w:lineRule="auto" w:before="0" w:after="0"/>
        <w:ind w:left="751" w:right="521" w:hanging="426"/>
        <w:jc w:val="left"/>
        <w:rPr>
          <w:sz w:val="20"/>
        </w:rPr>
      </w:pPr>
      <w:r>
        <w:rPr>
          <w:sz w:val="20"/>
        </w:rPr>
        <w:t>no Records containing Young Person information (as set out in the </w:t>
      </w:r>
      <w:r>
        <w:rPr>
          <w:rFonts w:ascii="Arial"/>
          <w:i/>
          <w:sz w:val="20"/>
        </w:rPr>
        <w:t>Youth Criminal Justice Act</w:t>
      </w:r>
      <w:r>
        <w:rPr>
          <w:sz w:val="20"/>
        </w:rPr>
        <w:t>) regarding investigations, charges,</w:t>
      </w:r>
      <w:r>
        <w:rPr>
          <w:spacing w:val="-2"/>
          <w:sz w:val="20"/>
        </w:rPr>
        <w:t> </w:t>
      </w:r>
      <w:r>
        <w:rPr>
          <w:sz w:val="20"/>
        </w:rPr>
        <w:t>sanctions</w:t>
      </w:r>
      <w:r>
        <w:rPr>
          <w:spacing w:val="-2"/>
          <w:sz w:val="20"/>
        </w:rPr>
        <w:t> </w:t>
      </w:r>
      <w:r>
        <w:rPr>
          <w:sz w:val="20"/>
        </w:rPr>
        <w:t>or</w:t>
      </w:r>
      <w:r>
        <w:rPr>
          <w:spacing w:val="-2"/>
          <w:sz w:val="20"/>
        </w:rPr>
        <w:t> </w:t>
      </w:r>
      <w:r>
        <w:rPr>
          <w:sz w:val="20"/>
        </w:rPr>
        <w:t>convictions</w:t>
      </w:r>
      <w:r>
        <w:rPr>
          <w:spacing w:val="-2"/>
          <w:sz w:val="20"/>
        </w:rPr>
        <w:t> </w:t>
      </w:r>
      <w:r>
        <w:rPr>
          <w:sz w:val="20"/>
        </w:rPr>
        <w:t>of</w:t>
      </w:r>
      <w:r>
        <w:rPr>
          <w:spacing w:val="-2"/>
          <w:sz w:val="20"/>
        </w:rPr>
        <w:t> </w:t>
      </w:r>
      <w:r>
        <w:rPr>
          <w:sz w:val="20"/>
        </w:rPr>
        <w:t>or</w:t>
      </w:r>
      <w:r>
        <w:rPr>
          <w:spacing w:val="-2"/>
          <w:sz w:val="20"/>
        </w:rPr>
        <w:t> </w:t>
      </w:r>
      <w:r>
        <w:rPr>
          <w:sz w:val="20"/>
        </w:rPr>
        <w:t>by</w:t>
      </w:r>
      <w:r>
        <w:rPr>
          <w:spacing w:val="-2"/>
          <w:sz w:val="20"/>
        </w:rPr>
        <w:t> </w:t>
      </w:r>
      <w:r>
        <w:rPr>
          <w:sz w:val="20"/>
        </w:rPr>
        <w:t>the</w:t>
      </w:r>
      <w:r>
        <w:rPr>
          <w:spacing w:val="-2"/>
          <w:sz w:val="20"/>
        </w:rPr>
        <w:t> </w:t>
      </w:r>
      <w:r>
        <w:rPr>
          <w:sz w:val="20"/>
        </w:rPr>
        <w:t>Young</w:t>
      </w:r>
      <w:r>
        <w:rPr>
          <w:spacing w:val="-2"/>
          <w:sz w:val="20"/>
        </w:rPr>
        <w:t> </w:t>
      </w:r>
      <w:r>
        <w:rPr>
          <w:sz w:val="20"/>
        </w:rPr>
        <w:t>Person</w:t>
      </w:r>
      <w:r>
        <w:rPr>
          <w:spacing w:val="-2"/>
          <w:sz w:val="20"/>
        </w:rPr>
        <w:t> </w:t>
      </w:r>
      <w:r>
        <w:rPr>
          <w:sz w:val="20"/>
        </w:rPr>
        <w:t>will</w:t>
      </w:r>
      <w:r>
        <w:rPr>
          <w:spacing w:val="-2"/>
          <w:sz w:val="20"/>
        </w:rPr>
        <w:t> </w:t>
      </w:r>
      <w:r>
        <w:rPr>
          <w:sz w:val="20"/>
        </w:rPr>
        <w:t>be</w:t>
      </w:r>
      <w:r>
        <w:rPr>
          <w:spacing w:val="-2"/>
          <w:sz w:val="20"/>
        </w:rPr>
        <w:t> </w:t>
      </w:r>
      <w:r>
        <w:rPr>
          <w:sz w:val="20"/>
        </w:rPr>
        <w:t>produced</w:t>
      </w:r>
      <w:r>
        <w:rPr>
          <w:spacing w:val="-2"/>
          <w:sz w:val="20"/>
        </w:rPr>
        <w:t> </w:t>
      </w:r>
      <w:r>
        <w:rPr>
          <w:sz w:val="20"/>
        </w:rPr>
        <w:t>unless</w:t>
      </w:r>
      <w:r>
        <w:rPr>
          <w:spacing w:val="-2"/>
          <w:sz w:val="20"/>
        </w:rPr>
        <w:t> </w:t>
      </w:r>
      <w:r>
        <w:rPr>
          <w:sz w:val="20"/>
        </w:rPr>
        <w:t>such</w:t>
      </w:r>
      <w:r>
        <w:rPr>
          <w:spacing w:val="-2"/>
          <w:sz w:val="20"/>
        </w:rPr>
        <w:t> </w:t>
      </w:r>
      <w:r>
        <w:rPr>
          <w:sz w:val="20"/>
        </w:rPr>
        <w:t>release</w:t>
      </w:r>
      <w:r>
        <w:rPr>
          <w:spacing w:val="-2"/>
          <w:sz w:val="20"/>
        </w:rPr>
        <w:t> </w:t>
      </w:r>
      <w:r>
        <w:rPr>
          <w:sz w:val="20"/>
        </w:rPr>
        <w:t>is</w:t>
      </w:r>
      <w:r>
        <w:rPr>
          <w:spacing w:val="-2"/>
          <w:sz w:val="20"/>
        </w:rPr>
        <w:t> </w:t>
      </w:r>
      <w:r>
        <w:rPr>
          <w:sz w:val="20"/>
        </w:rPr>
        <w:t>ordered</w:t>
      </w:r>
      <w:r>
        <w:rPr>
          <w:spacing w:val="-2"/>
          <w:sz w:val="20"/>
        </w:rPr>
        <w:t> </w:t>
      </w:r>
      <w:r>
        <w:rPr>
          <w:sz w:val="20"/>
        </w:rPr>
        <w:t>by</w:t>
      </w:r>
      <w:r>
        <w:rPr>
          <w:spacing w:val="-2"/>
          <w:sz w:val="20"/>
        </w:rPr>
        <w:t> </w:t>
      </w:r>
      <w:r>
        <w:rPr>
          <w:sz w:val="20"/>
        </w:rPr>
        <w:t>a</w:t>
      </w:r>
      <w:r>
        <w:rPr>
          <w:spacing w:val="-2"/>
          <w:sz w:val="20"/>
        </w:rPr>
        <w:t> </w:t>
      </w:r>
      <w:r>
        <w:rPr>
          <w:sz w:val="20"/>
        </w:rPr>
        <w:t>Youth Justice Court in compliance with the </w:t>
      </w:r>
      <w:r>
        <w:rPr>
          <w:rFonts w:ascii="Arial"/>
          <w:i/>
          <w:sz w:val="20"/>
        </w:rPr>
        <w:t>Youth Criminal Justice Act</w:t>
      </w:r>
      <w:r>
        <w:rPr>
          <w:sz w:val="20"/>
        </w:rPr>
        <w:t>, but the Police shall advise the OCL of the existence of such Records;</w:t>
      </w:r>
    </w:p>
    <w:p>
      <w:pPr>
        <w:pStyle w:val="ListParagraph"/>
        <w:spacing w:after="0" w:line="249" w:lineRule="auto"/>
        <w:jc w:val="left"/>
        <w:rPr>
          <w:sz w:val="20"/>
        </w:rPr>
        <w:sectPr>
          <w:pgSz w:w="12240" w:h="15840"/>
          <w:pgMar w:header="0" w:footer="203" w:top="560" w:bottom="400" w:left="360" w:right="0"/>
        </w:sectPr>
      </w:pPr>
    </w:p>
    <w:p>
      <w:pPr>
        <w:pStyle w:val="ListParagraph"/>
        <w:numPr>
          <w:ilvl w:val="0"/>
          <w:numId w:val="3"/>
        </w:numPr>
        <w:tabs>
          <w:tab w:pos="736" w:val="left" w:leader="none"/>
          <w:tab w:pos="751" w:val="left" w:leader="none"/>
        </w:tabs>
        <w:spacing w:line="249" w:lineRule="auto" w:before="82" w:after="0"/>
        <w:ind w:left="751" w:right="402" w:hanging="426"/>
        <w:jc w:val="left"/>
        <w:rPr>
          <w:sz w:val="20"/>
        </w:rPr>
      </w:pPr>
      <w:r>
        <w:rPr>
          <w:sz w:val="20"/>
        </w:rPr>
        <w:t>in</w:t>
      </w:r>
      <w:r>
        <w:rPr>
          <w:spacing w:val="-2"/>
          <w:sz w:val="20"/>
        </w:rPr>
        <w:t> </w:t>
      </w:r>
      <w:r>
        <w:rPr>
          <w:sz w:val="20"/>
        </w:rPr>
        <w:t>the</w:t>
      </w:r>
      <w:r>
        <w:rPr>
          <w:spacing w:val="-2"/>
          <w:sz w:val="20"/>
        </w:rPr>
        <w:t> </w:t>
      </w:r>
      <w:r>
        <w:rPr>
          <w:sz w:val="20"/>
        </w:rPr>
        <w:t>event</w:t>
      </w:r>
      <w:r>
        <w:rPr>
          <w:spacing w:val="-2"/>
          <w:sz w:val="20"/>
        </w:rPr>
        <w:t> </w:t>
      </w:r>
      <w:r>
        <w:rPr>
          <w:sz w:val="20"/>
        </w:rPr>
        <w:t>that</w:t>
      </w:r>
      <w:r>
        <w:rPr>
          <w:spacing w:val="-2"/>
          <w:sz w:val="20"/>
        </w:rPr>
        <w:t> </w:t>
      </w:r>
      <w:r>
        <w:rPr>
          <w:sz w:val="20"/>
        </w:rPr>
        <w:t>the</w:t>
      </w:r>
      <w:r>
        <w:rPr>
          <w:spacing w:val="-2"/>
          <w:sz w:val="20"/>
        </w:rPr>
        <w:t> </w:t>
      </w:r>
      <w:r>
        <w:rPr>
          <w:sz w:val="20"/>
        </w:rPr>
        <w:t>Police</w:t>
      </w:r>
      <w:r>
        <w:rPr>
          <w:spacing w:val="-2"/>
          <w:sz w:val="20"/>
        </w:rPr>
        <w:t> </w:t>
      </w:r>
      <w:r>
        <w:rPr>
          <w:sz w:val="20"/>
        </w:rPr>
        <w:t>or</w:t>
      </w:r>
      <w:r>
        <w:rPr>
          <w:spacing w:val="-2"/>
          <w:sz w:val="20"/>
        </w:rPr>
        <w:t> </w:t>
      </w:r>
      <w:r>
        <w:rPr>
          <w:sz w:val="20"/>
        </w:rPr>
        <w:t>Crown</w:t>
      </w:r>
      <w:r>
        <w:rPr>
          <w:spacing w:val="-2"/>
          <w:sz w:val="20"/>
        </w:rPr>
        <w:t> </w:t>
      </w:r>
      <w:r>
        <w:rPr>
          <w:sz w:val="20"/>
        </w:rPr>
        <w:t>claim</w:t>
      </w:r>
      <w:r>
        <w:rPr>
          <w:spacing w:val="-2"/>
          <w:sz w:val="20"/>
        </w:rPr>
        <w:t> </w:t>
      </w:r>
      <w:r>
        <w:rPr>
          <w:sz w:val="20"/>
        </w:rPr>
        <w:t>that</w:t>
      </w:r>
      <w:r>
        <w:rPr>
          <w:spacing w:val="-2"/>
          <w:sz w:val="20"/>
        </w:rPr>
        <w:t> </w:t>
      </w:r>
      <w:r>
        <w:rPr>
          <w:sz w:val="20"/>
        </w:rPr>
        <w:t>any</w:t>
      </w:r>
      <w:r>
        <w:rPr>
          <w:spacing w:val="-2"/>
          <w:sz w:val="20"/>
        </w:rPr>
        <w:t> </w:t>
      </w:r>
      <w:r>
        <w:rPr>
          <w:sz w:val="20"/>
        </w:rPr>
        <w:t>Records</w:t>
      </w:r>
      <w:r>
        <w:rPr>
          <w:spacing w:val="-2"/>
          <w:sz w:val="20"/>
        </w:rPr>
        <w:t> </w:t>
      </w:r>
      <w:r>
        <w:rPr>
          <w:sz w:val="20"/>
        </w:rPr>
        <w:t>are</w:t>
      </w:r>
      <w:r>
        <w:rPr>
          <w:spacing w:val="-2"/>
          <w:sz w:val="20"/>
        </w:rPr>
        <w:t> </w:t>
      </w:r>
      <w:r>
        <w:rPr>
          <w:sz w:val="20"/>
        </w:rPr>
        <w:t>subject</w:t>
      </w:r>
      <w:r>
        <w:rPr>
          <w:spacing w:val="-2"/>
          <w:sz w:val="20"/>
        </w:rPr>
        <w:t> </w:t>
      </w:r>
      <w:r>
        <w:rPr>
          <w:sz w:val="20"/>
        </w:rPr>
        <w:t>to</w:t>
      </w:r>
      <w:r>
        <w:rPr>
          <w:spacing w:val="-2"/>
          <w:sz w:val="20"/>
        </w:rPr>
        <w:t> </w:t>
      </w:r>
      <w:r>
        <w:rPr>
          <w:sz w:val="20"/>
        </w:rPr>
        <w:t>statutory</w:t>
      </w:r>
      <w:r>
        <w:rPr>
          <w:spacing w:val="-2"/>
          <w:sz w:val="20"/>
        </w:rPr>
        <w:t> </w:t>
      </w:r>
      <w:r>
        <w:rPr>
          <w:sz w:val="20"/>
        </w:rPr>
        <w:t>or</w:t>
      </w:r>
      <w:r>
        <w:rPr>
          <w:spacing w:val="-2"/>
          <w:sz w:val="20"/>
        </w:rPr>
        <w:t> </w:t>
      </w:r>
      <w:r>
        <w:rPr>
          <w:sz w:val="20"/>
        </w:rPr>
        <w:t>common</w:t>
      </w:r>
      <w:r>
        <w:rPr>
          <w:spacing w:val="-2"/>
          <w:sz w:val="20"/>
        </w:rPr>
        <w:t> </w:t>
      </w:r>
      <w:r>
        <w:rPr>
          <w:sz w:val="20"/>
        </w:rPr>
        <w:t>law</w:t>
      </w:r>
      <w:r>
        <w:rPr>
          <w:spacing w:val="-2"/>
          <w:sz w:val="20"/>
        </w:rPr>
        <w:t> </w:t>
      </w:r>
      <w:r>
        <w:rPr>
          <w:sz w:val="20"/>
        </w:rPr>
        <w:t>protections,</w:t>
      </w:r>
      <w:r>
        <w:rPr>
          <w:spacing w:val="-2"/>
          <w:sz w:val="20"/>
        </w:rPr>
        <w:t> </w:t>
      </w:r>
      <w:r>
        <w:rPr>
          <w:sz w:val="20"/>
        </w:rPr>
        <w:t>including but not limited to, DNA, public interest immunity and/or privilege (such as solicitor/client, informant or investigative privilege, victim/witness safety information or plans and information that could compromise law enforcement interests or officer safety, including internal law enforcement codes, classification numbers, Information to Obtain Search Warrants, warrants and Returns to Justices</w:t>
      </w:r>
      <w:r>
        <w:rPr>
          <w:spacing w:val="40"/>
          <w:sz w:val="20"/>
        </w:rPr>
        <w:t> </w:t>
      </w:r>
      <w:r>
        <w:rPr>
          <w:sz w:val="20"/>
        </w:rPr>
        <w:t>- to the extent that such information has not been authorized for release or part of the public record), the Police or Crown shall so notify the OCL upon discovery of such claim, and if such claim is not agreed to, the OCL may bring a Motion on at least 7 days notice for a determination of the issue;</w:t>
      </w:r>
    </w:p>
    <w:p>
      <w:pPr>
        <w:pStyle w:val="BodyText"/>
        <w:spacing w:before="20"/>
      </w:pPr>
    </w:p>
    <w:p>
      <w:pPr>
        <w:pStyle w:val="ListParagraph"/>
        <w:numPr>
          <w:ilvl w:val="0"/>
          <w:numId w:val="3"/>
        </w:numPr>
        <w:tabs>
          <w:tab w:pos="751" w:val="left" w:leader="none"/>
          <w:tab w:pos="792" w:val="left" w:leader="none"/>
        </w:tabs>
        <w:spacing w:line="249" w:lineRule="auto" w:before="0" w:after="0"/>
        <w:ind w:left="751" w:right="380" w:hanging="370"/>
        <w:jc w:val="left"/>
        <w:rPr>
          <w:sz w:val="20"/>
        </w:rPr>
      </w:pPr>
      <w:r>
        <w:rPr>
          <w:sz w:val="20"/>
        </w:rPr>
        <w:t>if</w:t>
      </w:r>
      <w:r>
        <w:rPr>
          <w:spacing w:val="37"/>
          <w:sz w:val="20"/>
        </w:rPr>
        <w:t> </w:t>
      </w:r>
      <w:r>
        <w:rPr>
          <w:sz w:val="20"/>
        </w:rPr>
        <w:t>the</w:t>
      </w:r>
      <w:r>
        <w:rPr>
          <w:spacing w:val="-2"/>
          <w:sz w:val="20"/>
        </w:rPr>
        <w:t> </w:t>
      </w:r>
      <w:r>
        <w:rPr>
          <w:sz w:val="20"/>
        </w:rPr>
        <w:t>Police</w:t>
      </w:r>
      <w:r>
        <w:rPr>
          <w:spacing w:val="-2"/>
          <w:sz w:val="20"/>
        </w:rPr>
        <w:t> </w:t>
      </w:r>
      <w:r>
        <w:rPr>
          <w:sz w:val="20"/>
        </w:rPr>
        <w:t>or</w:t>
      </w:r>
      <w:r>
        <w:rPr>
          <w:spacing w:val="-2"/>
          <w:sz w:val="20"/>
        </w:rPr>
        <w:t> </w:t>
      </w:r>
      <w:r>
        <w:rPr>
          <w:sz w:val="20"/>
        </w:rPr>
        <w:t>Crown</w:t>
      </w:r>
      <w:r>
        <w:rPr>
          <w:spacing w:val="-2"/>
          <w:sz w:val="20"/>
        </w:rPr>
        <w:t> </w:t>
      </w:r>
      <w:r>
        <w:rPr>
          <w:sz w:val="20"/>
        </w:rPr>
        <w:t>later</w:t>
      </w:r>
      <w:r>
        <w:rPr>
          <w:spacing w:val="-2"/>
          <w:sz w:val="20"/>
        </w:rPr>
        <w:t> </w:t>
      </w:r>
      <w:r>
        <w:rPr>
          <w:sz w:val="20"/>
        </w:rPr>
        <w:t>assert</w:t>
      </w:r>
      <w:r>
        <w:rPr>
          <w:spacing w:val="-2"/>
          <w:sz w:val="20"/>
        </w:rPr>
        <w:t> </w:t>
      </w:r>
      <w:r>
        <w:rPr>
          <w:sz w:val="20"/>
        </w:rPr>
        <w:t>a</w:t>
      </w:r>
      <w:r>
        <w:rPr>
          <w:spacing w:val="-2"/>
          <w:sz w:val="20"/>
        </w:rPr>
        <w:t> </w:t>
      </w:r>
      <w:r>
        <w:rPr>
          <w:sz w:val="20"/>
        </w:rPr>
        <w:t>claim</w:t>
      </w:r>
      <w:r>
        <w:rPr>
          <w:spacing w:val="-2"/>
          <w:sz w:val="20"/>
        </w:rPr>
        <w:t> </w:t>
      </w:r>
      <w:r>
        <w:rPr>
          <w:sz w:val="20"/>
        </w:rPr>
        <w:t>of</w:t>
      </w:r>
      <w:r>
        <w:rPr>
          <w:spacing w:val="-2"/>
          <w:sz w:val="20"/>
        </w:rPr>
        <w:t> </w:t>
      </w:r>
      <w:r>
        <w:rPr>
          <w:sz w:val="20"/>
        </w:rPr>
        <w:t>privilege</w:t>
      </w:r>
      <w:r>
        <w:rPr>
          <w:spacing w:val="-2"/>
          <w:sz w:val="20"/>
        </w:rPr>
        <w:t> </w:t>
      </w:r>
      <w:r>
        <w:rPr>
          <w:sz w:val="20"/>
        </w:rPr>
        <w:t>in</w:t>
      </w:r>
      <w:r>
        <w:rPr>
          <w:spacing w:val="-2"/>
          <w:sz w:val="20"/>
        </w:rPr>
        <w:t> </w:t>
      </w:r>
      <w:r>
        <w:rPr>
          <w:sz w:val="20"/>
        </w:rPr>
        <w:t>regard</w:t>
      </w:r>
      <w:r>
        <w:rPr>
          <w:spacing w:val="-2"/>
          <w:sz w:val="20"/>
        </w:rPr>
        <w:t> </w:t>
      </w:r>
      <w:r>
        <w:rPr>
          <w:sz w:val="20"/>
        </w:rPr>
        <w:t>to</w:t>
      </w:r>
      <w:r>
        <w:rPr>
          <w:spacing w:val="-2"/>
          <w:sz w:val="20"/>
        </w:rPr>
        <w:t> </w:t>
      </w:r>
      <w:r>
        <w:rPr>
          <w:sz w:val="20"/>
        </w:rPr>
        <w:t>a</w:t>
      </w:r>
      <w:r>
        <w:rPr>
          <w:spacing w:val="-2"/>
          <w:sz w:val="20"/>
        </w:rPr>
        <w:t> </w:t>
      </w:r>
      <w:r>
        <w:rPr>
          <w:sz w:val="20"/>
        </w:rPr>
        <w:t>document</w:t>
      </w:r>
      <w:r>
        <w:rPr>
          <w:spacing w:val="-2"/>
          <w:sz w:val="20"/>
        </w:rPr>
        <w:t> </w:t>
      </w:r>
      <w:r>
        <w:rPr>
          <w:sz w:val="20"/>
        </w:rPr>
        <w:t>or</w:t>
      </w:r>
      <w:r>
        <w:rPr>
          <w:spacing w:val="-2"/>
          <w:sz w:val="20"/>
        </w:rPr>
        <w:t> </w:t>
      </w:r>
      <w:r>
        <w:rPr>
          <w:sz w:val="20"/>
        </w:rPr>
        <w:t>information</w:t>
      </w:r>
      <w:r>
        <w:rPr>
          <w:spacing w:val="-2"/>
          <w:sz w:val="20"/>
        </w:rPr>
        <w:t> </w:t>
      </w:r>
      <w:r>
        <w:rPr>
          <w:sz w:val="20"/>
        </w:rPr>
        <w:t>that</w:t>
      </w:r>
      <w:r>
        <w:rPr>
          <w:spacing w:val="-2"/>
          <w:sz w:val="20"/>
        </w:rPr>
        <w:t> </w:t>
      </w:r>
      <w:r>
        <w:rPr>
          <w:sz w:val="20"/>
        </w:rPr>
        <w:t>was</w:t>
      </w:r>
      <w:r>
        <w:rPr>
          <w:spacing w:val="-2"/>
          <w:sz w:val="20"/>
        </w:rPr>
        <w:t> </w:t>
      </w:r>
      <w:r>
        <w:rPr>
          <w:sz w:val="20"/>
        </w:rPr>
        <w:t>produced,</w:t>
      </w:r>
      <w:r>
        <w:rPr>
          <w:spacing w:val="-2"/>
          <w:sz w:val="20"/>
        </w:rPr>
        <w:t> </w:t>
      </w:r>
      <w:r>
        <w:rPr>
          <w:sz w:val="20"/>
        </w:rPr>
        <w:t>the</w:t>
      </w:r>
      <w:r>
        <w:rPr>
          <w:spacing w:val="-2"/>
          <w:sz w:val="20"/>
        </w:rPr>
        <w:t> </w:t>
      </w:r>
      <w:r>
        <w:rPr>
          <w:sz w:val="20"/>
        </w:rPr>
        <w:t>OCL, a party, or any person in possession of the document or information, on notification by the Police or the Crown, shall return such document and expunge any notes or copies of or relating to the document or information for which the privilege is claimed, unless such document has been relied upon in the litigation. In the first situation, if the claim of privilege is not agreed to, the OCL or a party may bring a Motion for a determination of the issue, which may include seeking</w:t>
      </w:r>
      <w:r>
        <w:rPr>
          <w:spacing w:val="-2"/>
          <w:sz w:val="20"/>
        </w:rPr>
        <w:t> </w:t>
      </w:r>
      <w:r>
        <w:rPr>
          <w:sz w:val="20"/>
        </w:rPr>
        <w:t>interlocutory</w:t>
      </w:r>
      <w:r>
        <w:rPr>
          <w:spacing w:val="-2"/>
          <w:sz w:val="20"/>
        </w:rPr>
        <w:t> </w:t>
      </w:r>
      <w:r>
        <w:rPr>
          <w:sz w:val="20"/>
        </w:rPr>
        <w:t>or</w:t>
      </w:r>
      <w:r>
        <w:rPr>
          <w:spacing w:val="-2"/>
          <w:sz w:val="20"/>
        </w:rPr>
        <w:t> </w:t>
      </w:r>
      <w:r>
        <w:rPr>
          <w:sz w:val="20"/>
        </w:rPr>
        <w:t>permanent</w:t>
      </w:r>
      <w:r>
        <w:rPr>
          <w:spacing w:val="-2"/>
          <w:sz w:val="20"/>
        </w:rPr>
        <w:t> </w:t>
      </w:r>
      <w:r>
        <w:rPr>
          <w:sz w:val="20"/>
        </w:rPr>
        <w:t>return</w:t>
      </w:r>
      <w:r>
        <w:rPr>
          <w:spacing w:val="-2"/>
          <w:sz w:val="20"/>
        </w:rPr>
        <w:t> </w:t>
      </w:r>
      <w:r>
        <w:rPr>
          <w:sz w:val="20"/>
        </w:rPr>
        <w:t>of</w:t>
      </w:r>
      <w:r>
        <w:rPr>
          <w:spacing w:val="-2"/>
          <w:sz w:val="20"/>
        </w:rPr>
        <w:t> </w:t>
      </w:r>
      <w:r>
        <w:rPr>
          <w:sz w:val="20"/>
        </w:rPr>
        <w:t>the</w:t>
      </w:r>
      <w:r>
        <w:rPr>
          <w:spacing w:val="-2"/>
          <w:sz w:val="20"/>
        </w:rPr>
        <w:t> </w:t>
      </w:r>
      <w:r>
        <w:rPr>
          <w:sz w:val="20"/>
        </w:rPr>
        <w:t>document</w:t>
      </w:r>
      <w:r>
        <w:rPr>
          <w:spacing w:val="-2"/>
          <w:sz w:val="20"/>
        </w:rPr>
        <w:t> </w:t>
      </w:r>
      <w:r>
        <w:rPr>
          <w:sz w:val="20"/>
        </w:rPr>
        <w:t>to</w:t>
      </w:r>
      <w:r>
        <w:rPr>
          <w:spacing w:val="-2"/>
          <w:sz w:val="20"/>
        </w:rPr>
        <w:t> </w:t>
      </w:r>
      <w:r>
        <w:rPr>
          <w:sz w:val="20"/>
        </w:rPr>
        <w:t>the</w:t>
      </w:r>
      <w:r>
        <w:rPr>
          <w:spacing w:val="-2"/>
          <w:sz w:val="20"/>
        </w:rPr>
        <w:t> </w:t>
      </w:r>
      <w:r>
        <w:rPr>
          <w:sz w:val="20"/>
        </w:rPr>
        <w:t>OCL</w:t>
      </w:r>
      <w:r>
        <w:rPr>
          <w:spacing w:val="-2"/>
          <w:sz w:val="20"/>
        </w:rPr>
        <w:t> </w:t>
      </w:r>
      <w:r>
        <w:rPr>
          <w:sz w:val="20"/>
        </w:rPr>
        <w:t>or</w:t>
      </w:r>
      <w:r>
        <w:rPr>
          <w:spacing w:val="-2"/>
          <w:sz w:val="20"/>
        </w:rPr>
        <w:t> </w:t>
      </w:r>
      <w:r>
        <w:rPr>
          <w:sz w:val="20"/>
        </w:rPr>
        <w:t>party.</w:t>
      </w:r>
      <w:r>
        <w:rPr>
          <w:spacing w:val="-2"/>
          <w:sz w:val="20"/>
        </w:rPr>
        <w:t> </w:t>
      </w:r>
      <w:r>
        <w:rPr>
          <w:sz w:val="20"/>
        </w:rPr>
        <w:t>In</w:t>
      </w:r>
      <w:r>
        <w:rPr>
          <w:spacing w:val="-2"/>
          <w:sz w:val="20"/>
        </w:rPr>
        <w:t> </w:t>
      </w:r>
      <w:r>
        <w:rPr>
          <w:sz w:val="20"/>
        </w:rPr>
        <w:t>the</w:t>
      </w:r>
      <w:r>
        <w:rPr>
          <w:spacing w:val="-2"/>
          <w:sz w:val="20"/>
        </w:rPr>
        <w:t> </w:t>
      </w:r>
      <w:r>
        <w:rPr>
          <w:sz w:val="20"/>
        </w:rPr>
        <w:t>latter</w:t>
      </w:r>
      <w:r>
        <w:rPr>
          <w:spacing w:val="-2"/>
          <w:sz w:val="20"/>
        </w:rPr>
        <w:t> </w:t>
      </w:r>
      <w:r>
        <w:rPr>
          <w:sz w:val="20"/>
        </w:rPr>
        <w:t>situation,</w:t>
      </w:r>
      <w:r>
        <w:rPr>
          <w:spacing w:val="-2"/>
          <w:sz w:val="20"/>
        </w:rPr>
        <w:t> </w:t>
      </w:r>
      <w:r>
        <w:rPr>
          <w:sz w:val="20"/>
        </w:rPr>
        <w:t>where</w:t>
      </w:r>
      <w:r>
        <w:rPr>
          <w:spacing w:val="-2"/>
          <w:sz w:val="20"/>
        </w:rPr>
        <w:t> </w:t>
      </w:r>
      <w:r>
        <w:rPr>
          <w:sz w:val="20"/>
        </w:rPr>
        <w:t>the</w:t>
      </w:r>
      <w:r>
        <w:rPr>
          <w:spacing w:val="-2"/>
          <w:sz w:val="20"/>
        </w:rPr>
        <w:t> </w:t>
      </w:r>
      <w:r>
        <w:rPr>
          <w:sz w:val="20"/>
        </w:rPr>
        <w:t>document in question has already been relied upon in the litigation, the Police or the Crown will be responsible for bringing a Motion for a determination of the issue, which may include seeking interlocutory or permanent return of the document and/or destruction or sealing of the applicable portion(s) of the Court file;</w:t>
      </w:r>
    </w:p>
    <w:p>
      <w:pPr>
        <w:pStyle w:val="ListParagraph"/>
        <w:numPr>
          <w:ilvl w:val="0"/>
          <w:numId w:val="3"/>
        </w:numPr>
        <w:tabs>
          <w:tab w:pos="751" w:val="left" w:leader="none"/>
          <w:tab w:pos="792" w:val="left" w:leader="none"/>
        </w:tabs>
        <w:spacing w:line="249" w:lineRule="auto" w:before="226" w:after="0"/>
        <w:ind w:left="751" w:right="422" w:hanging="370"/>
        <w:jc w:val="left"/>
        <w:rPr>
          <w:sz w:val="20"/>
        </w:rPr>
      </w:pPr>
      <w:r>
        <w:rPr>
          <w:sz w:val="20"/>
        </w:rPr>
        <w:t>the</w:t>
      </w:r>
      <w:r>
        <w:rPr>
          <w:spacing w:val="40"/>
          <w:sz w:val="20"/>
        </w:rPr>
        <w:t> </w:t>
      </w:r>
      <w:r>
        <w:rPr>
          <w:sz w:val="20"/>
        </w:rPr>
        <w:t>production of the Crown Brief and its contents in its entirety is subject to a specific order of the Court upon notice to the</w:t>
      </w:r>
      <w:r>
        <w:rPr>
          <w:spacing w:val="-2"/>
          <w:sz w:val="20"/>
        </w:rPr>
        <w:t> </w:t>
      </w:r>
      <w:r>
        <w:rPr>
          <w:sz w:val="20"/>
        </w:rPr>
        <w:t>Crown</w:t>
      </w:r>
      <w:r>
        <w:rPr>
          <w:spacing w:val="-2"/>
          <w:sz w:val="20"/>
        </w:rPr>
        <w:t> </w:t>
      </w:r>
      <w:r>
        <w:rPr>
          <w:sz w:val="20"/>
        </w:rPr>
        <w:t>(Crown</w:t>
      </w:r>
      <w:r>
        <w:rPr>
          <w:spacing w:val="-2"/>
          <w:sz w:val="20"/>
        </w:rPr>
        <w:t> </w:t>
      </w:r>
      <w:r>
        <w:rPr>
          <w:sz w:val="20"/>
        </w:rPr>
        <w:t>Law</w:t>
      </w:r>
      <w:r>
        <w:rPr>
          <w:spacing w:val="-2"/>
          <w:sz w:val="20"/>
        </w:rPr>
        <w:t> </w:t>
      </w:r>
      <w:r>
        <w:rPr>
          <w:sz w:val="20"/>
        </w:rPr>
        <w:t>Civil</w:t>
      </w:r>
      <w:r>
        <w:rPr>
          <w:spacing w:val="-2"/>
          <w:sz w:val="20"/>
        </w:rPr>
        <w:t> </w:t>
      </w:r>
      <w:r>
        <w:rPr>
          <w:sz w:val="20"/>
        </w:rPr>
        <w:t>or</w:t>
      </w:r>
      <w:r>
        <w:rPr>
          <w:spacing w:val="-2"/>
          <w:sz w:val="20"/>
        </w:rPr>
        <w:t> </w:t>
      </w:r>
      <w:r>
        <w:rPr>
          <w:sz w:val="20"/>
        </w:rPr>
        <w:t>Department</w:t>
      </w:r>
      <w:r>
        <w:rPr>
          <w:spacing w:val="-2"/>
          <w:sz w:val="20"/>
        </w:rPr>
        <w:t> </w:t>
      </w:r>
      <w:r>
        <w:rPr>
          <w:sz w:val="20"/>
        </w:rPr>
        <w:t>of</w:t>
      </w:r>
      <w:r>
        <w:rPr>
          <w:spacing w:val="-2"/>
          <w:sz w:val="20"/>
        </w:rPr>
        <w:t> </w:t>
      </w:r>
      <w:r>
        <w:rPr>
          <w:sz w:val="20"/>
        </w:rPr>
        <w:t>Justice,</w:t>
      </w:r>
      <w:r>
        <w:rPr>
          <w:spacing w:val="-2"/>
          <w:sz w:val="20"/>
        </w:rPr>
        <w:t> </w:t>
      </w:r>
      <w:r>
        <w:rPr>
          <w:sz w:val="20"/>
        </w:rPr>
        <w:t>Canada</w:t>
      </w:r>
      <w:r>
        <w:rPr>
          <w:spacing w:val="40"/>
          <w:sz w:val="20"/>
        </w:rPr>
        <w:t> </w:t>
      </w:r>
      <w:r>
        <w:rPr>
          <w:sz w:val="20"/>
        </w:rPr>
        <w:t>-</w:t>
      </w:r>
      <w:r>
        <w:rPr>
          <w:spacing w:val="-2"/>
          <w:sz w:val="20"/>
        </w:rPr>
        <w:t> </w:t>
      </w:r>
      <w:r>
        <w:rPr>
          <w:sz w:val="20"/>
        </w:rPr>
        <w:t>depending</w:t>
      </w:r>
      <w:r>
        <w:rPr>
          <w:spacing w:val="-2"/>
          <w:sz w:val="20"/>
        </w:rPr>
        <w:t> </w:t>
      </w:r>
      <w:r>
        <w:rPr>
          <w:sz w:val="20"/>
        </w:rPr>
        <w:t>upon</w:t>
      </w:r>
      <w:r>
        <w:rPr>
          <w:spacing w:val="-2"/>
          <w:sz w:val="20"/>
        </w:rPr>
        <w:t> </w:t>
      </w:r>
      <w:r>
        <w:rPr>
          <w:sz w:val="20"/>
        </w:rPr>
        <w:t>which</w:t>
      </w:r>
      <w:r>
        <w:rPr>
          <w:spacing w:val="-2"/>
          <w:sz w:val="20"/>
        </w:rPr>
        <w:t> </w:t>
      </w:r>
      <w:r>
        <w:rPr>
          <w:sz w:val="20"/>
        </w:rPr>
        <w:t>is</w:t>
      </w:r>
      <w:r>
        <w:rPr>
          <w:spacing w:val="-2"/>
          <w:sz w:val="20"/>
        </w:rPr>
        <w:t> </w:t>
      </w:r>
      <w:r>
        <w:rPr>
          <w:sz w:val="20"/>
        </w:rPr>
        <w:t>prosecuting</w:t>
      </w:r>
      <w:r>
        <w:rPr>
          <w:spacing w:val="-2"/>
          <w:sz w:val="20"/>
        </w:rPr>
        <w:t> </w:t>
      </w:r>
      <w:r>
        <w:rPr>
          <w:sz w:val="20"/>
        </w:rPr>
        <w:t>the</w:t>
      </w:r>
      <w:r>
        <w:rPr>
          <w:spacing w:val="-2"/>
          <w:sz w:val="20"/>
        </w:rPr>
        <w:t> </w:t>
      </w:r>
      <w:r>
        <w:rPr>
          <w:sz w:val="20"/>
        </w:rPr>
        <w:t>matter)</w:t>
      </w:r>
      <w:r>
        <w:rPr>
          <w:spacing w:val="-2"/>
          <w:sz w:val="20"/>
        </w:rPr>
        <w:t> </w:t>
      </w:r>
      <w:r>
        <w:rPr>
          <w:sz w:val="20"/>
        </w:rPr>
        <w:t>or</w:t>
      </w:r>
      <w:r>
        <w:rPr>
          <w:spacing w:val="-2"/>
          <w:sz w:val="20"/>
        </w:rPr>
        <w:t> </w:t>
      </w:r>
      <w:r>
        <w:rPr>
          <w:sz w:val="20"/>
        </w:rPr>
        <w:t>with the consent of the Crown and shall not be subject to this Order;</w:t>
      </w:r>
    </w:p>
    <w:p>
      <w:pPr>
        <w:pStyle w:val="BodyText"/>
        <w:spacing w:before="13"/>
      </w:pPr>
    </w:p>
    <w:p>
      <w:pPr>
        <w:pStyle w:val="ListParagraph"/>
        <w:numPr>
          <w:ilvl w:val="0"/>
          <w:numId w:val="3"/>
        </w:numPr>
        <w:tabs>
          <w:tab w:pos="751" w:val="left" w:leader="none"/>
          <w:tab w:pos="792" w:val="left" w:leader="none"/>
        </w:tabs>
        <w:spacing w:line="249" w:lineRule="auto" w:before="0" w:after="0"/>
        <w:ind w:left="751" w:right="524" w:hanging="370"/>
        <w:jc w:val="left"/>
        <w:rPr>
          <w:sz w:val="20"/>
        </w:rPr>
      </w:pPr>
      <w:r>
        <w:rPr>
          <w:sz w:val="20"/>
        </w:rPr>
        <w:t>information</w:t>
      </w:r>
      <w:r>
        <w:rPr>
          <w:spacing w:val="36"/>
          <w:sz w:val="20"/>
        </w:rPr>
        <w:t> </w:t>
      </w:r>
      <w:r>
        <w:rPr>
          <w:sz w:val="20"/>
        </w:rPr>
        <w:t>identifying</w:t>
      </w:r>
      <w:r>
        <w:rPr>
          <w:spacing w:val="-2"/>
          <w:sz w:val="20"/>
        </w:rPr>
        <w:t> </w:t>
      </w:r>
      <w:r>
        <w:rPr>
          <w:sz w:val="20"/>
        </w:rPr>
        <w:t>persons</w:t>
      </w:r>
      <w:r>
        <w:rPr>
          <w:spacing w:val="-2"/>
          <w:sz w:val="20"/>
        </w:rPr>
        <w:t> </w:t>
      </w:r>
      <w:r>
        <w:rPr>
          <w:sz w:val="20"/>
        </w:rPr>
        <w:t>who</w:t>
      </w:r>
      <w:r>
        <w:rPr>
          <w:spacing w:val="-2"/>
          <w:sz w:val="20"/>
        </w:rPr>
        <w:t> </w:t>
      </w:r>
      <w:r>
        <w:rPr>
          <w:sz w:val="20"/>
        </w:rPr>
        <w:t>are</w:t>
      </w:r>
      <w:r>
        <w:rPr>
          <w:spacing w:val="-2"/>
          <w:sz w:val="20"/>
        </w:rPr>
        <w:t> </w:t>
      </w:r>
      <w:r>
        <w:rPr>
          <w:sz w:val="20"/>
        </w:rPr>
        <w:t>not</w:t>
      </w:r>
      <w:r>
        <w:rPr>
          <w:spacing w:val="-2"/>
          <w:sz w:val="20"/>
        </w:rPr>
        <w:t> </w:t>
      </w:r>
      <w:r>
        <w:rPr>
          <w:sz w:val="20"/>
        </w:rPr>
        <w:t>parties</w:t>
      </w:r>
      <w:r>
        <w:rPr>
          <w:spacing w:val="-2"/>
          <w:sz w:val="20"/>
        </w:rPr>
        <w:t> </w:t>
      </w:r>
      <w:r>
        <w:rPr>
          <w:sz w:val="20"/>
        </w:rPr>
        <w:t>to</w:t>
      </w:r>
      <w:r>
        <w:rPr>
          <w:spacing w:val="-2"/>
          <w:sz w:val="20"/>
        </w:rPr>
        <w:t> </w:t>
      </w:r>
      <w:r>
        <w:rPr>
          <w:sz w:val="20"/>
        </w:rPr>
        <w:t>the</w:t>
      </w:r>
      <w:r>
        <w:rPr>
          <w:spacing w:val="-2"/>
          <w:sz w:val="20"/>
        </w:rPr>
        <w:t> </w:t>
      </w:r>
      <w:r>
        <w:rPr>
          <w:sz w:val="20"/>
        </w:rPr>
        <w:t>proceeding</w:t>
      </w:r>
      <w:r>
        <w:rPr>
          <w:spacing w:val="-2"/>
          <w:sz w:val="20"/>
        </w:rPr>
        <w:t> </w:t>
      </w:r>
      <w:r>
        <w:rPr>
          <w:sz w:val="20"/>
        </w:rPr>
        <w:t>may</w:t>
      </w:r>
      <w:r>
        <w:rPr>
          <w:spacing w:val="-2"/>
          <w:sz w:val="20"/>
        </w:rPr>
        <w:t> </w:t>
      </w:r>
      <w:r>
        <w:rPr>
          <w:sz w:val="20"/>
        </w:rPr>
        <w:t>be</w:t>
      </w:r>
      <w:r>
        <w:rPr>
          <w:spacing w:val="-2"/>
          <w:sz w:val="20"/>
        </w:rPr>
        <w:t> </w:t>
      </w:r>
      <w:r>
        <w:rPr>
          <w:sz w:val="20"/>
        </w:rPr>
        <w:t>released</w:t>
      </w:r>
      <w:r>
        <w:rPr>
          <w:spacing w:val="-2"/>
          <w:sz w:val="20"/>
        </w:rPr>
        <w:t> </w:t>
      </w:r>
      <w:r>
        <w:rPr>
          <w:sz w:val="20"/>
        </w:rPr>
        <w:t>with</w:t>
      </w:r>
      <w:r>
        <w:rPr>
          <w:spacing w:val="-2"/>
          <w:sz w:val="20"/>
        </w:rPr>
        <w:t> </w:t>
      </w:r>
      <w:r>
        <w:rPr>
          <w:sz w:val="20"/>
        </w:rPr>
        <w:t>the</w:t>
      </w:r>
      <w:r>
        <w:rPr>
          <w:spacing w:val="-2"/>
          <w:sz w:val="20"/>
        </w:rPr>
        <w:t> </w:t>
      </w:r>
      <w:r>
        <w:rPr>
          <w:sz w:val="20"/>
        </w:rPr>
        <w:t>consent</w:t>
      </w:r>
      <w:r>
        <w:rPr>
          <w:spacing w:val="-2"/>
          <w:sz w:val="20"/>
        </w:rPr>
        <w:t> </w:t>
      </w:r>
      <w:r>
        <w:rPr>
          <w:sz w:val="20"/>
        </w:rPr>
        <w:t>of</w:t>
      </w:r>
      <w:r>
        <w:rPr>
          <w:spacing w:val="-2"/>
          <w:sz w:val="20"/>
        </w:rPr>
        <w:t> </w:t>
      </w:r>
      <w:r>
        <w:rPr>
          <w:sz w:val="20"/>
        </w:rPr>
        <w:t>the</w:t>
      </w:r>
      <w:r>
        <w:rPr>
          <w:spacing w:val="-2"/>
          <w:sz w:val="20"/>
        </w:rPr>
        <w:t> </w:t>
      </w:r>
      <w:r>
        <w:rPr>
          <w:sz w:val="20"/>
        </w:rPr>
        <w:t>person(s) and/or subsequent order of the Court;</w:t>
      </w:r>
    </w:p>
    <w:p>
      <w:pPr>
        <w:pStyle w:val="ListParagraph"/>
        <w:numPr>
          <w:ilvl w:val="0"/>
          <w:numId w:val="3"/>
        </w:numPr>
        <w:tabs>
          <w:tab w:pos="781" w:val="left" w:leader="none"/>
        </w:tabs>
        <w:spacing w:line="240" w:lineRule="auto" w:before="228" w:after="0"/>
        <w:ind w:left="781" w:right="0" w:hanging="400"/>
        <w:jc w:val="left"/>
        <w:rPr>
          <w:sz w:val="20"/>
        </w:rPr>
      </w:pPr>
      <w:r>
        <w:rPr>
          <w:sz w:val="20"/>
        </w:rPr>
        <w:t>if</w:t>
      </w:r>
      <w:r>
        <w:rPr>
          <w:spacing w:val="-4"/>
          <w:sz w:val="20"/>
        </w:rPr>
        <w:t> </w:t>
      </w:r>
      <w:r>
        <w:rPr>
          <w:sz w:val="20"/>
        </w:rPr>
        <w:t>the</w:t>
      </w:r>
      <w:r>
        <w:rPr>
          <w:spacing w:val="-3"/>
          <w:sz w:val="20"/>
        </w:rPr>
        <w:t> </w:t>
      </w:r>
      <w:r>
        <w:rPr>
          <w:sz w:val="20"/>
        </w:rPr>
        <w:t>Records</w:t>
      </w:r>
      <w:r>
        <w:rPr>
          <w:spacing w:val="-3"/>
          <w:sz w:val="20"/>
        </w:rPr>
        <w:t> </w:t>
      </w:r>
      <w:r>
        <w:rPr>
          <w:sz w:val="20"/>
        </w:rPr>
        <w:t>include</w:t>
      </w:r>
      <w:r>
        <w:rPr>
          <w:spacing w:val="-4"/>
          <w:sz w:val="20"/>
        </w:rPr>
        <w:t> </w:t>
      </w:r>
      <w:r>
        <w:rPr>
          <w:sz w:val="20"/>
        </w:rPr>
        <w:t>personal</w:t>
      </w:r>
      <w:r>
        <w:rPr>
          <w:spacing w:val="-3"/>
          <w:sz w:val="20"/>
        </w:rPr>
        <w:t> </w:t>
      </w:r>
      <w:r>
        <w:rPr>
          <w:sz w:val="20"/>
        </w:rPr>
        <w:t>health</w:t>
      </w:r>
      <w:r>
        <w:rPr>
          <w:spacing w:val="-3"/>
          <w:sz w:val="20"/>
        </w:rPr>
        <w:t> </w:t>
      </w:r>
      <w:r>
        <w:rPr>
          <w:spacing w:val="-2"/>
          <w:sz w:val="20"/>
        </w:rPr>
        <w:t>records:</w:t>
      </w:r>
    </w:p>
    <w:p>
      <w:pPr>
        <w:pStyle w:val="BodyText"/>
        <w:spacing w:before="35"/>
      </w:pPr>
    </w:p>
    <w:p>
      <w:pPr>
        <w:pStyle w:val="ListParagraph"/>
        <w:numPr>
          <w:ilvl w:val="1"/>
          <w:numId w:val="3"/>
        </w:numPr>
        <w:tabs>
          <w:tab w:pos="1221" w:val="left" w:leader="none"/>
        </w:tabs>
        <w:spacing w:line="240" w:lineRule="auto" w:before="0" w:after="0"/>
        <w:ind w:left="1221" w:right="0" w:hanging="441"/>
        <w:jc w:val="left"/>
        <w:rPr>
          <w:sz w:val="20"/>
        </w:rPr>
      </w:pPr>
      <w:r>
        <w:rPr>
          <w:sz w:val="20"/>
        </w:rPr>
        <w:t>of</w:t>
      </w:r>
      <w:r>
        <w:rPr>
          <w:spacing w:val="-5"/>
          <w:sz w:val="20"/>
        </w:rPr>
        <w:t> </w:t>
      </w:r>
      <w:r>
        <w:rPr>
          <w:sz w:val="20"/>
        </w:rPr>
        <w:t>the</w:t>
      </w:r>
      <w:r>
        <w:rPr>
          <w:spacing w:val="-2"/>
          <w:sz w:val="20"/>
        </w:rPr>
        <w:t> </w:t>
      </w:r>
      <w:r>
        <w:rPr>
          <w:sz w:val="20"/>
        </w:rPr>
        <w:t>parties,</w:t>
      </w:r>
      <w:r>
        <w:rPr>
          <w:spacing w:val="-3"/>
          <w:sz w:val="20"/>
        </w:rPr>
        <w:t> </w:t>
      </w:r>
      <w:r>
        <w:rPr>
          <w:sz w:val="20"/>
        </w:rPr>
        <w:t>such</w:t>
      </w:r>
      <w:r>
        <w:rPr>
          <w:spacing w:val="-2"/>
          <w:sz w:val="20"/>
        </w:rPr>
        <w:t> </w:t>
      </w:r>
      <w:r>
        <w:rPr>
          <w:sz w:val="20"/>
        </w:rPr>
        <w:t>records</w:t>
      </w:r>
      <w:r>
        <w:rPr>
          <w:spacing w:val="-2"/>
          <w:sz w:val="20"/>
        </w:rPr>
        <w:t> </w:t>
      </w:r>
      <w:r>
        <w:rPr>
          <w:sz w:val="20"/>
        </w:rPr>
        <w:t>will</w:t>
      </w:r>
      <w:r>
        <w:rPr>
          <w:spacing w:val="-3"/>
          <w:sz w:val="20"/>
        </w:rPr>
        <w:t> </w:t>
      </w:r>
      <w:r>
        <w:rPr>
          <w:sz w:val="20"/>
        </w:rPr>
        <w:t>be</w:t>
      </w:r>
      <w:r>
        <w:rPr>
          <w:spacing w:val="-2"/>
          <w:sz w:val="20"/>
        </w:rPr>
        <w:t> </w:t>
      </w:r>
      <w:r>
        <w:rPr>
          <w:sz w:val="20"/>
        </w:rPr>
        <w:t>segregated</w:t>
      </w:r>
      <w:r>
        <w:rPr>
          <w:spacing w:val="-2"/>
          <w:sz w:val="20"/>
        </w:rPr>
        <w:t> </w:t>
      </w:r>
      <w:r>
        <w:rPr>
          <w:sz w:val="20"/>
        </w:rPr>
        <w:t>or</w:t>
      </w:r>
      <w:r>
        <w:rPr>
          <w:spacing w:val="-3"/>
          <w:sz w:val="20"/>
        </w:rPr>
        <w:t> </w:t>
      </w:r>
      <w:r>
        <w:rPr>
          <w:sz w:val="20"/>
        </w:rPr>
        <w:t>sealed</w:t>
      </w:r>
      <w:r>
        <w:rPr>
          <w:spacing w:val="-2"/>
          <w:sz w:val="20"/>
        </w:rPr>
        <w:t> </w:t>
      </w:r>
      <w:r>
        <w:rPr>
          <w:sz w:val="20"/>
        </w:rPr>
        <w:t>when</w:t>
      </w:r>
      <w:r>
        <w:rPr>
          <w:spacing w:val="-3"/>
          <w:sz w:val="20"/>
        </w:rPr>
        <w:t> </w:t>
      </w:r>
      <w:r>
        <w:rPr>
          <w:sz w:val="20"/>
        </w:rPr>
        <w:t>provided</w:t>
      </w:r>
      <w:r>
        <w:rPr>
          <w:spacing w:val="-2"/>
          <w:sz w:val="20"/>
        </w:rPr>
        <w:t> </w:t>
      </w:r>
      <w:r>
        <w:rPr>
          <w:sz w:val="20"/>
        </w:rPr>
        <w:t>to</w:t>
      </w:r>
      <w:r>
        <w:rPr>
          <w:spacing w:val="-2"/>
          <w:sz w:val="20"/>
        </w:rPr>
        <w:t> </w:t>
      </w:r>
      <w:r>
        <w:rPr>
          <w:sz w:val="20"/>
        </w:rPr>
        <w:t>the</w:t>
      </w:r>
      <w:r>
        <w:rPr>
          <w:spacing w:val="-3"/>
          <w:sz w:val="20"/>
        </w:rPr>
        <w:t> </w:t>
      </w:r>
      <w:r>
        <w:rPr>
          <w:sz w:val="20"/>
        </w:rPr>
        <w:t>OCL</w:t>
      </w:r>
      <w:r>
        <w:rPr>
          <w:spacing w:val="-2"/>
          <w:sz w:val="20"/>
        </w:rPr>
        <w:t> </w:t>
      </w:r>
      <w:r>
        <w:rPr>
          <w:sz w:val="20"/>
        </w:rPr>
        <w:t>for</w:t>
      </w:r>
      <w:r>
        <w:rPr>
          <w:spacing w:val="-2"/>
          <w:sz w:val="20"/>
        </w:rPr>
        <w:t> review;</w:t>
      </w:r>
    </w:p>
    <w:p>
      <w:pPr>
        <w:pStyle w:val="BodyText"/>
        <w:spacing w:before="28"/>
      </w:pPr>
    </w:p>
    <w:p>
      <w:pPr>
        <w:pStyle w:val="ListParagraph"/>
        <w:numPr>
          <w:ilvl w:val="1"/>
          <w:numId w:val="3"/>
        </w:numPr>
        <w:tabs>
          <w:tab w:pos="1150" w:val="left" w:leader="none"/>
          <w:tab w:pos="1168" w:val="left" w:leader="none"/>
        </w:tabs>
        <w:spacing w:line="249" w:lineRule="auto" w:before="0" w:after="0"/>
        <w:ind w:left="1150" w:right="325" w:hanging="370"/>
        <w:jc w:val="left"/>
        <w:rPr>
          <w:sz w:val="20"/>
        </w:rPr>
      </w:pPr>
      <w:r>
        <w:rPr>
          <w:sz w:val="20"/>
        </w:rPr>
        <w:t>of</w:t>
      </w:r>
      <w:r>
        <w:rPr>
          <w:sz w:val="20"/>
        </w:rPr>
        <w:t> parties</w:t>
      </w:r>
      <w:r>
        <w:rPr>
          <w:spacing w:val="-2"/>
          <w:sz w:val="20"/>
        </w:rPr>
        <w:t> </w:t>
      </w:r>
      <w:r>
        <w:rPr>
          <w:sz w:val="20"/>
        </w:rPr>
        <w:t>or</w:t>
      </w:r>
      <w:r>
        <w:rPr>
          <w:spacing w:val="-2"/>
          <w:sz w:val="20"/>
        </w:rPr>
        <w:t> </w:t>
      </w:r>
      <w:r>
        <w:rPr>
          <w:sz w:val="20"/>
        </w:rPr>
        <w:t>other</w:t>
      </w:r>
      <w:r>
        <w:rPr>
          <w:spacing w:val="-2"/>
          <w:sz w:val="20"/>
        </w:rPr>
        <w:t> </w:t>
      </w:r>
      <w:r>
        <w:rPr>
          <w:sz w:val="20"/>
        </w:rPr>
        <w:t>persons</w:t>
      </w:r>
      <w:r>
        <w:rPr>
          <w:spacing w:val="-2"/>
          <w:sz w:val="20"/>
        </w:rPr>
        <w:t> </w:t>
      </w:r>
      <w:r>
        <w:rPr>
          <w:sz w:val="20"/>
        </w:rPr>
        <w:t>who</w:t>
      </w:r>
      <w:r>
        <w:rPr>
          <w:spacing w:val="-2"/>
          <w:sz w:val="20"/>
        </w:rPr>
        <w:t> </w:t>
      </w:r>
      <w:r>
        <w:rPr>
          <w:sz w:val="20"/>
        </w:rPr>
        <w:t>have</w:t>
      </w:r>
      <w:r>
        <w:rPr>
          <w:spacing w:val="-2"/>
          <w:sz w:val="20"/>
        </w:rPr>
        <w:t> </w:t>
      </w:r>
      <w:r>
        <w:rPr>
          <w:sz w:val="20"/>
        </w:rPr>
        <w:t>not</w:t>
      </w:r>
      <w:r>
        <w:rPr>
          <w:spacing w:val="-2"/>
          <w:sz w:val="20"/>
        </w:rPr>
        <w:t> </w:t>
      </w:r>
      <w:r>
        <w:rPr>
          <w:sz w:val="20"/>
        </w:rPr>
        <w:t>consented</w:t>
      </w:r>
      <w:r>
        <w:rPr>
          <w:spacing w:val="-2"/>
          <w:sz w:val="20"/>
        </w:rPr>
        <w:t> </w:t>
      </w:r>
      <w:r>
        <w:rPr>
          <w:sz w:val="20"/>
        </w:rPr>
        <w:t>to</w:t>
      </w:r>
      <w:r>
        <w:rPr>
          <w:spacing w:val="-2"/>
          <w:sz w:val="20"/>
        </w:rPr>
        <w:t> </w:t>
      </w:r>
      <w:r>
        <w:rPr>
          <w:sz w:val="20"/>
        </w:rPr>
        <w:t>the</w:t>
      </w:r>
      <w:r>
        <w:rPr>
          <w:spacing w:val="-2"/>
          <w:sz w:val="20"/>
        </w:rPr>
        <w:t> </w:t>
      </w:r>
      <w:r>
        <w:rPr>
          <w:sz w:val="20"/>
        </w:rPr>
        <w:t>release</w:t>
      </w:r>
      <w:r>
        <w:rPr>
          <w:spacing w:val="-2"/>
          <w:sz w:val="20"/>
        </w:rPr>
        <w:t> </w:t>
      </w:r>
      <w:r>
        <w:rPr>
          <w:sz w:val="20"/>
        </w:rPr>
        <w:t>of</w:t>
      </w:r>
      <w:r>
        <w:rPr>
          <w:spacing w:val="-2"/>
          <w:sz w:val="20"/>
        </w:rPr>
        <w:t> </w:t>
      </w:r>
      <w:r>
        <w:rPr>
          <w:sz w:val="20"/>
        </w:rPr>
        <w:t>such</w:t>
      </w:r>
      <w:r>
        <w:rPr>
          <w:spacing w:val="-2"/>
          <w:sz w:val="20"/>
        </w:rPr>
        <w:t> </w:t>
      </w:r>
      <w:r>
        <w:rPr>
          <w:sz w:val="20"/>
        </w:rPr>
        <w:t>records,</w:t>
      </w:r>
      <w:r>
        <w:rPr>
          <w:spacing w:val="-2"/>
          <w:sz w:val="20"/>
        </w:rPr>
        <w:t> </w:t>
      </w:r>
      <w:r>
        <w:rPr>
          <w:sz w:val="20"/>
        </w:rPr>
        <w:t>Police</w:t>
      </w:r>
      <w:r>
        <w:rPr>
          <w:spacing w:val="-2"/>
          <w:sz w:val="20"/>
        </w:rPr>
        <w:t> </w:t>
      </w:r>
      <w:r>
        <w:rPr>
          <w:sz w:val="20"/>
        </w:rPr>
        <w:t>will</w:t>
      </w:r>
      <w:r>
        <w:rPr>
          <w:spacing w:val="-2"/>
          <w:sz w:val="20"/>
        </w:rPr>
        <w:t> </w:t>
      </w:r>
      <w:r>
        <w:rPr>
          <w:sz w:val="20"/>
        </w:rPr>
        <w:t>identify</w:t>
      </w:r>
      <w:r>
        <w:rPr>
          <w:spacing w:val="-2"/>
          <w:sz w:val="20"/>
        </w:rPr>
        <w:t> </w:t>
      </w:r>
      <w:r>
        <w:rPr>
          <w:sz w:val="20"/>
        </w:rPr>
        <w:t>the</w:t>
      </w:r>
      <w:r>
        <w:rPr>
          <w:spacing w:val="-2"/>
          <w:sz w:val="20"/>
        </w:rPr>
        <w:t> </w:t>
      </w:r>
      <w:r>
        <w:rPr>
          <w:sz w:val="20"/>
        </w:rPr>
        <w:t>existence</w:t>
      </w:r>
      <w:r>
        <w:rPr>
          <w:spacing w:val="-2"/>
          <w:sz w:val="20"/>
        </w:rPr>
        <w:t> </w:t>
      </w:r>
      <w:r>
        <w:rPr>
          <w:sz w:val="20"/>
        </w:rPr>
        <w:t>of such to the OCL for determination as to whether they are required and whether a subsequent order of the Court or consent of those non-consenting party(s) or other person(s) is required;</w:t>
      </w:r>
    </w:p>
    <w:p>
      <w:pPr>
        <w:pStyle w:val="BodyText"/>
        <w:spacing w:before="15"/>
      </w:pPr>
    </w:p>
    <w:p>
      <w:pPr>
        <w:pStyle w:val="ListParagraph"/>
        <w:numPr>
          <w:ilvl w:val="0"/>
          <w:numId w:val="3"/>
        </w:numPr>
        <w:tabs>
          <w:tab w:pos="725" w:val="left" w:leader="none"/>
          <w:tab w:pos="751" w:val="left" w:leader="none"/>
        </w:tabs>
        <w:spacing w:line="249" w:lineRule="auto" w:before="1" w:after="0"/>
        <w:ind w:left="751" w:right="422" w:hanging="370"/>
        <w:jc w:val="left"/>
        <w:rPr>
          <w:sz w:val="20"/>
        </w:rPr>
      </w:pPr>
      <w:r>
        <w:rPr>
          <w:sz w:val="20"/>
        </w:rPr>
        <w:t>where Records relate to an investigation that is on-going and charges are pending and likely and/or a matter before Criminal Court, the Police shall produce within 30 days of receipt of this Order or as otherwise agreed: (i) the Information setting</w:t>
      </w:r>
      <w:r>
        <w:rPr>
          <w:spacing w:val="-2"/>
          <w:sz w:val="20"/>
        </w:rPr>
        <w:t> </w:t>
      </w:r>
      <w:r>
        <w:rPr>
          <w:sz w:val="20"/>
        </w:rPr>
        <w:t>out</w:t>
      </w:r>
      <w:r>
        <w:rPr>
          <w:spacing w:val="-2"/>
          <w:sz w:val="20"/>
        </w:rPr>
        <w:t> </w:t>
      </w:r>
      <w:r>
        <w:rPr>
          <w:sz w:val="20"/>
        </w:rPr>
        <w:t>the</w:t>
      </w:r>
      <w:r>
        <w:rPr>
          <w:spacing w:val="-3"/>
          <w:sz w:val="20"/>
        </w:rPr>
        <w:t> </w:t>
      </w:r>
      <w:r>
        <w:rPr>
          <w:sz w:val="20"/>
        </w:rPr>
        <w:t>charges</w:t>
      </w:r>
      <w:r>
        <w:rPr>
          <w:spacing w:val="-2"/>
          <w:sz w:val="20"/>
        </w:rPr>
        <w:t> </w:t>
      </w:r>
      <w:r>
        <w:rPr>
          <w:sz w:val="20"/>
        </w:rPr>
        <w:t>currently</w:t>
      </w:r>
      <w:r>
        <w:rPr>
          <w:spacing w:val="-2"/>
          <w:sz w:val="20"/>
        </w:rPr>
        <w:t> </w:t>
      </w:r>
      <w:r>
        <w:rPr>
          <w:sz w:val="20"/>
        </w:rPr>
        <w:t>before</w:t>
      </w:r>
      <w:r>
        <w:rPr>
          <w:spacing w:val="-3"/>
          <w:sz w:val="20"/>
        </w:rPr>
        <w:t> </w:t>
      </w:r>
      <w:r>
        <w:rPr>
          <w:sz w:val="20"/>
        </w:rPr>
        <w:t>the</w:t>
      </w:r>
      <w:r>
        <w:rPr>
          <w:spacing w:val="-2"/>
          <w:sz w:val="20"/>
        </w:rPr>
        <w:t> </w:t>
      </w:r>
      <w:r>
        <w:rPr>
          <w:sz w:val="20"/>
        </w:rPr>
        <w:t>Criminal</w:t>
      </w:r>
      <w:r>
        <w:rPr>
          <w:spacing w:val="-2"/>
          <w:sz w:val="20"/>
        </w:rPr>
        <w:t> </w:t>
      </w:r>
      <w:r>
        <w:rPr>
          <w:sz w:val="20"/>
        </w:rPr>
        <w:t>Court;</w:t>
      </w:r>
      <w:r>
        <w:rPr>
          <w:spacing w:val="-3"/>
          <w:sz w:val="20"/>
        </w:rPr>
        <w:t> </w:t>
      </w:r>
      <w:r>
        <w:rPr>
          <w:sz w:val="20"/>
        </w:rPr>
        <w:t>(ii)</w:t>
      </w:r>
      <w:r>
        <w:rPr>
          <w:spacing w:val="-2"/>
          <w:sz w:val="20"/>
        </w:rPr>
        <w:t> </w:t>
      </w:r>
      <w:r>
        <w:rPr>
          <w:sz w:val="20"/>
        </w:rPr>
        <w:t>any</w:t>
      </w:r>
      <w:r>
        <w:rPr>
          <w:spacing w:val="-2"/>
          <w:sz w:val="20"/>
        </w:rPr>
        <w:t> </w:t>
      </w:r>
      <w:r>
        <w:rPr>
          <w:sz w:val="20"/>
        </w:rPr>
        <w:t>terms</w:t>
      </w:r>
      <w:r>
        <w:rPr>
          <w:spacing w:val="-3"/>
          <w:sz w:val="20"/>
        </w:rPr>
        <w:t> </w:t>
      </w:r>
      <w:r>
        <w:rPr>
          <w:sz w:val="20"/>
        </w:rPr>
        <w:t>of</w:t>
      </w:r>
      <w:r>
        <w:rPr>
          <w:spacing w:val="-2"/>
          <w:sz w:val="20"/>
        </w:rPr>
        <w:t> </w:t>
      </w:r>
      <w:r>
        <w:rPr>
          <w:sz w:val="20"/>
        </w:rPr>
        <w:t>release/recognizance</w:t>
      </w:r>
      <w:r>
        <w:rPr>
          <w:spacing w:val="-2"/>
          <w:sz w:val="20"/>
        </w:rPr>
        <w:t> </w:t>
      </w:r>
      <w:r>
        <w:rPr>
          <w:sz w:val="20"/>
        </w:rPr>
        <w:t>of</w:t>
      </w:r>
      <w:r>
        <w:rPr>
          <w:spacing w:val="-3"/>
          <w:sz w:val="20"/>
        </w:rPr>
        <w:t> </w:t>
      </w:r>
      <w:r>
        <w:rPr>
          <w:sz w:val="20"/>
        </w:rPr>
        <w:t>bail</w:t>
      </w:r>
      <w:r>
        <w:rPr>
          <w:spacing w:val="-2"/>
          <w:sz w:val="20"/>
        </w:rPr>
        <w:t> </w:t>
      </w:r>
      <w:r>
        <w:rPr>
          <w:sz w:val="20"/>
        </w:rPr>
        <w:t>terms</w:t>
      </w:r>
      <w:r>
        <w:rPr>
          <w:spacing w:val="40"/>
          <w:sz w:val="20"/>
        </w:rPr>
        <w:t> </w:t>
      </w:r>
      <w:r>
        <w:rPr>
          <w:sz w:val="20"/>
        </w:rPr>
        <w:t>in</w:t>
      </w:r>
      <w:r>
        <w:rPr>
          <w:spacing w:val="-2"/>
          <w:sz w:val="20"/>
        </w:rPr>
        <w:t> </w:t>
      </w:r>
      <w:r>
        <w:rPr>
          <w:sz w:val="20"/>
        </w:rPr>
        <w:t>relation to the charges; and (iii) with the consent of the Attorney General, Crown Law</w:t>
      </w:r>
      <w:r>
        <w:rPr>
          <w:spacing w:val="40"/>
          <w:sz w:val="20"/>
        </w:rPr>
        <w:t> </w:t>
      </w:r>
      <w:r>
        <w:rPr>
          <w:sz w:val="20"/>
        </w:rPr>
        <w:t>- Criminal (Wagg Unit) and Department of Justice Canada, if a federal prosecution, any other information (for example, a synopsis or investigative summary, summaries</w:t>
      </w:r>
      <w:r>
        <w:rPr>
          <w:spacing w:val="-1"/>
          <w:sz w:val="20"/>
        </w:rPr>
        <w:t> </w:t>
      </w:r>
      <w:r>
        <w:rPr>
          <w:sz w:val="20"/>
        </w:rPr>
        <w:t>of</w:t>
      </w:r>
      <w:r>
        <w:rPr>
          <w:spacing w:val="-1"/>
          <w:sz w:val="20"/>
        </w:rPr>
        <w:t> </w:t>
      </w:r>
      <w:r>
        <w:rPr>
          <w:sz w:val="20"/>
        </w:rPr>
        <w:t>interviews,</w:t>
      </w:r>
      <w:r>
        <w:rPr>
          <w:spacing w:val="-1"/>
          <w:sz w:val="20"/>
        </w:rPr>
        <w:t> </w:t>
      </w:r>
      <w:r>
        <w:rPr>
          <w:sz w:val="20"/>
        </w:rPr>
        <w:t>etc.),</w:t>
      </w:r>
      <w:r>
        <w:rPr>
          <w:spacing w:val="-1"/>
          <w:sz w:val="20"/>
        </w:rPr>
        <w:t> </w:t>
      </w:r>
      <w:r>
        <w:rPr>
          <w:sz w:val="20"/>
        </w:rPr>
        <w:t>provided</w:t>
      </w:r>
      <w:r>
        <w:rPr>
          <w:spacing w:val="-1"/>
          <w:sz w:val="20"/>
        </w:rPr>
        <w:t> </w:t>
      </w:r>
      <w:r>
        <w:rPr>
          <w:sz w:val="20"/>
        </w:rPr>
        <w:t>that</w:t>
      </w:r>
      <w:r>
        <w:rPr>
          <w:spacing w:val="-1"/>
          <w:sz w:val="20"/>
        </w:rPr>
        <w:t> </w:t>
      </w:r>
      <w:r>
        <w:rPr>
          <w:sz w:val="20"/>
        </w:rPr>
        <w:t>the</w:t>
      </w:r>
      <w:r>
        <w:rPr>
          <w:spacing w:val="-1"/>
          <w:sz w:val="20"/>
        </w:rPr>
        <w:t> </w:t>
      </w:r>
      <w:r>
        <w:rPr>
          <w:sz w:val="20"/>
        </w:rPr>
        <w:t>issue</w:t>
      </w:r>
      <w:r>
        <w:rPr>
          <w:spacing w:val="-1"/>
          <w:sz w:val="20"/>
        </w:rPr>
        <w:t> </w:t>
      </w:r>
      <w:r>
        <w:rPr>
          <w:sz w:val="20"/>
        </w:rPr>
        <w:t>of</w:t>
      </w:r>
      <w:r>
        <w:rPr>
          <w:spacing w:val="-1"/>
          <w:sz w:val="20"/>
        </w:rPr>
        <w:t> </w:t>
      </w:r>
      <w:r>
        <w:rPr>
          <w:sz w:val="20"/>
        </w:rPr>
        <w:t>full</w:t>
      </w:r>
      <w:r>
        <w:rPr>
          <w:spacing w:val="-1"/>
          <w:sz w:val="20"/>
        </w:rPr>
        <w:t> </w:t>
      </w:r>
      <w:r>
        <w:rPr>
          <w:sz w:val="20"/>
        </w:rPr>
        <w:t>production</w:t>
      </w:r>
      <w:r>
        <w:rPr>
          <w:spacing w:val="-1"/>
          <w:sz w:val="20"/>
        </w:rPr>
        <w:t> </w:t>
      </w:r>
      <w:r>
        <w:rPr>
          <w:sz w:val="20"/>
        </w:rPr>
        <w:t>of</w:t>
      </w:r>
      <w:r>
        <w:rPr>
          <w:spacing w:val="-1"/>
          <w:sz w:val="20"/>
        </w:rPr>
        <w:t> </w:t>
      </w:r>
      <w:r>
        <w:rPr>
          <w:sz w:val="20"/>
        </w:rPr>
        <w:t>records</w:t>
      </w:r>
      <w:r>
        <w:rPr>
          <w:spacing w:val="-1"/>
          <w:sz w:val="20"/>
        </w:rPr>
        <w:t> </w:t>
      </w:r>
      <w:r>
        <w:rPr>
          <w:sz w:val="20"/>
        </w:rPr>
        <w:t>in</w:t>
      </w:r>
      <w:r>
        <w:rPr>
          <w:spacing w:val="-1"/>
          <w:sz w:val="20"/>
        </w:rPr>
        <w:t> </w:t>
      </w:r>
      <w:r>
        <w:rPr>
          <w:sz w:val="20"/>
        </w:rPr>
        <w:t>those</w:t>
      </w:r>
      <w:r>
        <w:rPr>
          <w:spacing w:val="-1"/>
          <w:sz w:val="20"/>
        </w:rPr>
        <w:t> </w:t>
      </w:r>
      <w:r>
        <w:rPr>
          <w:sz w:val="20"/>
        </w:rPr>
        <w:t>matter(s)</w:t>
      </w:r>
      <w:r>
        <w:rPr>
          <w:spacing w:val="-1"/>
          <w:sz w:val="20"/>
        </w:rPr>
        <w:t> </w:t>
      </w:r>
      <w:r>
        <w:rPr>
          <w:sz w:val="20"/>
        </w:rPr>
        <w:t>is</w:t>
      </w:r>
      <w:r>
        <w:rPr>
          <w:spacing w:val="-1"/>
          <w:sz w:val="20"/>
        </w:rPr>
        <w:t> </w:t>
      </w:r>
      <w:r>
        <w:rPr>
          <w:sz w:val="20"/>
        </w:rPr>
        <w:t>adjourned</w:t>
      </w:r>
      <w:r>
        <w:rPr>
          <w:spacing w:val="-1"/>
          <w:sz w:val="20"/>
        </w:rPr>
        <w:t> </w:t>
      </w:r>
      <w:r>
        <w:rPr>
          <w:sz w:val="20"/>
        </w:rPr>
        <w:t>without prejudice to the OCL's right to bring this matter back before the Court, on at least 7 days</w:t>
      </w:r>
      <w:r>
        <w:rPr>
          <w:spacing w:val="40"/>
          <w:sz w:val="20"/>
        </w:rPr>
        <w:t> </w:t>
      </w:r>
      <w:r>
        <w:rPr>
          <w:sz w:val="20"/>
        </w:rPr>
        <w:t>notice to the Attorney General, Crown Law</w:t>
      </w:r>
      <w:r>
        <w:rPr>
          <w:spacing w:val="40"/>
          <w:sz w:val="20"/>
        </w:rPr>
        <w:t> </w:t>
      </w:r>
      <w:r>
        <w:rPr>
          <w:sz w:val="20"/>
        </w:rPr>
        <w:t>- Criminal (Wagg Unit) and/or Department of Justice Canada, for a determination on further production;</w:t>
      </w:r>
    </w:p>
    <w:p>
      <w:pPr>
        <w:pStyle w:val="ListParagraph"/>
        <w:numPr>
          <w:ilvl w:val="0"/>
          <w:numId w:val="3"/>
        </w:numPr>
        <w:tabs>
          <w:tab w:pos="725" w:val="left" w:leader="none"/>
          <w:tab w:pos="751" w:val="left" w:leader="none"/>
        </w:tabs>
        <w:spacing w:line="249" w:lineRule="auto" w:before="220" w:after="0"/>
        <w:ind w:left="751" w:right="770" w:hanging="370"/>
        <w:jc w:val="left"/>
        <w:rPr>
          <w:sz w:val="20"/>
        </w:rPr>
      </w:pPr>
      <w:r>
        <w:rPr>
          <w:sz w:val="20"/>
        </w:rPr>
        <w:t>the</w:t>
      </w:r>
      <w:r>
        <w:rPr>
          <w:spacing w:val="-2"/>
          <w:sz w:val="20"/>
        </w:rPr>
        <w:t> </w:t>
      </w:r>
      <w:r>
        <w:rPr>
          <w:sz w:val="20"/>
        </w:rPr>
        <w:t>Police</w:t>
      </w:r>
      <w:r>
        <w:rPr>
          <w:spacing w:val="-2"/>
          <w:sz w:val="20"/>
        </w:rPr>
        <w:t> </w:t>
      </w:r>
      <w:r>
        <w:rPr>
          <w:sz w:val="20"/>
        </w:rPr>
        <w:t>shall</w:t>
      </w:r>
      <w:r>
        <w:rPr>
          <w:spacing w:val="-2"/>
          <w:sz w:val="20"/>
        </w:rPr>
        <w:t> </w:t>
      </w:r>
      <w:r>
        <w:rPr>
          <w:sz w:val="20"/>
        </w:rPr>
        <w:t>make</w:t>
      </w:r>
      <w:r>
        <w:rPr>
          <w:spacing w:val="-2"/>
          <w:sz w:val="20"/>
        </w:rPr>
        <w:t> </w:t>
      </w:r>
      <w:r>
        <w:rPr>
          <w:sz w:val="20"/>
        </w:rPr>
        <w:t>a</w:t>
      </w:r>
      <w:r>
        <w:rPr>
          <w:spacing w:val="-2"/>
          <w:sz w:val="20"/>
        </w:rPr>
        <w:t> </w:t>
      </w:r>
      <w:r>
        <w:rPr>
          <w:sz w:val="20"/>
        </w:rPr>
        <w:t>copy</w:t>
      </w:r>
      <w:r>
        <w:rPr>
          <w:spacing w:val="-2"/>
          <w:sz w:val="20"/>
        </w:rPr>
        <w:t> </w:t>
      </w:r>
      <w:r>
        <w:rPr>
          <w:sz w:val="20"/>
        </w:rPr>
        <w:t>of</w:t>
      </w:r>
      <w:r>
        <w:rPr>
          <w:spacing w:val="-2"/>
          <w:sz w:val="20"/>
        </w:rPr>
        <w:t> </w:t>
      </w:r>
      <w:r>
        <w:rPr>
          <w:sz w:val="20"/>
        </w:rPr>
        <w:t>the</w:t>
      </w:r>
      <w:r>
        <w:rPr>
          <w:spacing w:val="-2"/>
          <w:sz w:val="20"/>
        </w:rPr>
        <w:t> </w:t>
      </w:r>
      <w:r>
        <w:rPr>
          <w:sz w:val="20"/>
        </w:rPr>
        <w:t>Records</w:t>
      </w:r>
      <w:r>
        <w:rPr>
          <w:spacing w:val="-2"/>
          <w:sz w:val="20"/>
        </w:rPr>
        <w:t> </w:t>
      </w:r>
      <w:r>
        <w:rPr>
          <w:sz w:val="20"/>
        </w:rPr>
        <w:t>to</w:t>
      </w:r>
      <w:r>
        <w:rPr>
          <w:spacing w:val="-2"/>
          <w:sz w:val="20"/>
        </w:rPr>
        <w:t> </w:t>
      </w:r>
      <w:r>
        <w:rPr>
          <w:sz w:val="20"/>
        </w:rPr>
        <w:t>be</w:t>
      </w:r>
      <w:r>
        <w:rPr>
          <w:spacing w:val="-2"/>
          <w:sz w:val="20"/>
        </w:rPr>
        <w:t> </w:t>
      </w:r>
      <w:r>
        <w:rPr>
          <w:sz w:val="20"/>
        </w:rPr>
        <w:t>produced</w:t>
      </w:r>
      <w:r>
        <w:rPr>
          <w:spacing w:val="-2"/>
          <w:sz w:val="20"/>
        </w:rPr>
        <w:t> </w:t>
      </w:r>
      <w:r>
        <w:rPr>
          <w:sz w:val="20"/>
        </w:rPr>
        <w:t>and</w:t>
      </w:r>
      <w:r>
        <w:rPr>
          <w:spacing w:val="-2"/>
          <w:sz w:val="20"/>
        </w:rPr>
        <w:t> </w:t>
      </w:r>
      <w:r>
        <w:rPr>
          <w:sz w:val="20"/>
        </w:rPr>
        <w:t>may</w:t>
      </w:r>
      <w:r>
        <w:rPr>
          <w:spacing w:val="-2"/>
          <w:sz w:val="20"/>
        </w:rPr>
        <w:t> </w:t>
      </w:r>
      <w:r>
        <w:rPr>
          <w:sz w:val="20"/>
        </w:rPr>
        <w:t>mail</w:t>
      </w:r>
      <w:r>
        <w:rPr>
          <w:spacing w:val="-2"/>
          <w:sz w:val="20"/>
        </w:rPr>
        <w:t> </w:t>
      </w:r>
      <w:r>
        <w:rPr>
          <w:sz w:val="20"/>
        </w:rPr>
        <w:t>such</w:t>
      </w:r>
      <w:r>
        <w:rPr>
          <w:spacing w:val="-2"/>
          <w:sz w:val="20"/>
        </w:rPr>
        <w:t> </w:t>
      </w:r>
      <w:r>
        <w:rPr>
          <w:sz w:val="20"/>
        </w:rPr>
        <w:t>by</w:t>
      </w:r>
      <w:r>
        <w:rPr>
          <w:spacing w:val="-2"/>
          <w:sz w:val="20"/>
        </w:rPr>
        <w:t> </w:t>
      </w:r>
      <w:r>
        <w:rPr>
          <w:sz w:val="20"/>
        </w:rPr>
        <w:t>either</w:t>
      </w:r>
      <w:r>
        <w:rPr>
          <w:spacing w:val="-2"/>
          <w:sz w:val="20"/>
        </w:rPr>
        <w:t> </w:t>
      </w:r>
      <w:r>
        <w:rPr>
          <w:sz w:val="20"/>
        </w:rPr>
        <w:t>regular</w:t>
      </w:r>
      <w:r>
        <w:rPr>
          <w:spacing w:val="-2"/>
          <w:sz w:val="20"/>
        </w:rPr>
        <w:t> </w:t>
      </w:r>
      <w:r>
        <w:rPr>
          <w:sz w:val="20"/>
        </w:rPr>
        <w:t>mail</w:t>
      </w:r>
      <w:r>
        <w:rPr>
          <w:spacing w:val="-2"/>
          <w:sz w:val="20"/>
        </w:rPr>
        <w:t> </w:t>
      </w:r>
      <w:r>
        <w:rPr>
          <w:sz w:val="20"/>
        </w:rPr>
        <w:t>or</w:t>
      </w:r>
      <w:r>
        <w:rPr>
          <w:spacing w:val="-2"/>
          <w:sz w:val="20"/>
        </w:rPr>
        <w:t> </w:t>
      </w:r>
      <w:r>
        <w:rPr>
          <w:sz w:val="20"/>
        </w:rPr>
        <w:t>courier</w:t>
      </w:r>
      <w:r>
        <w:rPr>
          <w:spacing w:val="-2"/>
          <w:sz w:val="20"/>
        </w:rPr>
        <w:t> </w:t>
      </w:r>
      <w:r>
        <w:rPr>
          <w:sz w:val="20"/>
        </w:rPr>
        <w:t>to</w:t>
      </w:r>
      <w:r>
        <w:rPr>
          <w:spacing w:val="-2"/>
          <w:sz w:val="20"/>
        </w:rPr>
        <w:t> </w:t>
      </w:r>
      <w:r>
        <w:rPr>
          <w:sz w:val="20"/>
        </w:rPr>
        <w:t>the OCL or its agent upon production of a copy of this Order;</w:t>
      </w:r>
    </w:p>
    <w:p>
      <w:pPr>
        <w:pStyle w:val="ListParagraph"/>
        <w:numPr>
          <w:ilvl w:val="0"/>
          <w:numId w:val="3"/>
        </w:numPr>
        <w:tabs>
          <w:tab w:pos="725" w:val="left" w:leader="none"/>
        </w:tabs>
        <w:spacing w:line="240" w:lineRule="auto" w:before="226" w:after="0"/>
        <w:ind w:left="725" w:right="0" w:hanging="344"/>
        <w:jc w:val="left"/>
        <w:rPr>
          <w:sz w:val="20"/>
        </w:rPr>
      </w:pPr>
      <w:r>
        <w:rPr>
          <w:sz w:val="20"/>
        </w:rPr>
        <w:t>the</w:t>
      </w:r>
      <w:r>
        <w:rPr>
          <w:spacing w:val="-5"/>
          <w:sz w:val="20"/>
        </w:rPr>
        <w:t> </w:t>
      </w:r>
      <w:r>
        <w:rPr>
          <w:sz w:val="20"/>
        </w:rPr>
        <w:t>Police</w:t>
      </w:r>
      <w:r>
        <w:rPr>
          <w:spacing w:val="-3"/>
          <w:sz w:val="20"/>
        </w:rPr>
        <w:t> </w:t>
      </w:r>
      <w:r>
        <w:rPr>
          <w:sz w:val="20"/>
        </w:rPr>
        <w:t>shall</w:t>
      </w:r>
      <w:r>
        <w:rPr>
          <w:spacing w:val="-3"/>
          <w:sz w:val="20"/>
        </w:rPr>
        <w:t> </w:t>
      </w:r>
      <w:r>
        <w:rPr>
          <w:sz w:val="20"/>
        </w:rPr>
        <w:t>advise</w:t>
      </w:r>
      <w:r>
        <w:rPr>
          <w:spacing w:val="-3"/>
          <w:sz w:val="20"/>
        </w:rPr>
        <w:t> </w:t>
      </w:r>
      <w:r>
        <w:rPr>
          <w:sz w:val="20"/>
        </w:rPr>
        <w:t>the</w:t>
      </w:r>
      <w:r>
        <w:rPr>
          <w:spacing w:val="-3"/>
          <w:sz w:val="20"/>
        </w:rPr>
        <w:t> </w:t>
      </w:r>
      <w:r>
        <w:rPr>
          <w:sz w:val="20"/>
        </w:rPr>
        <w:t>OCL</w:t>
      </w:r>
      <w:r>
        <w:rPr>
          <w:spacing w:val="-3"/>
          <w:sz w:val="20"/>
        </w:rPr>
        <w:t> </w:t>
      </w:r>
      <w:r>
        <w:rPr>
          <w:sz w:val="20"/>
        </w:rPr>
        <w:t>of</w:t>
      </w:r>
      <w:r>
        <w:rPr>
          <w:spacing w:val="-3"/>
          <w:sz w:val="20"/>
        </w:rPr>
        <w:t> </w:t>
      </w:r>
      <w:r>
        <w:rPr>
          <w:sz w:val="20"/>
        </w:rPr>
        <w:t>any</w:t>
      </w:r>
      <w:r>
        <w:rPr>
          <w:spacing w:val="-3"/>
          <w:sz w:val="20"/>
        </w:rPr>
        <w:t> </w:t>
      </w:r>
      <w:r>
        <w:rPr>
          <w:sz w:val="20"/>
        </w:rPr>
        <w:t>technical</w:t>
      </w:r>
      <w:r>
        <w:rPr>
          <w:spacing w:val="-3"/>
          <w:sz w:val="20"/>
        </w:rPr>
        <w:t> </w:t>
      </w:r>
      <w:r>
        <w:rPr>
          <w:sz w:val="20"/>
        </w:rPr>
        <w:t>or</w:t>
      </w:r>
      <w:r>
        <w:rPr>
          <w:spacing w:val="-3"/>
          <w:sz w:val="20"/>
        </w:rPr>
        <w:t> </w:t>
      </w:r>
      <w:r>
        <w:rPr>
          <w:sz w:val="20"/>
        </w:rPr>
        <w:t>retention</w:t>
      </w:r>
      <w:r>
        <w:rPr>
          <w:spacing w:val="-3"/>
          <w:sz w:val="20"/>
        </w:rPr>
        <w:t> </w:t>
      </w:r>
      <w:r>
        <w:rPr>
          <w:sz w:val="20"/>
        </w:rPr>
        <w:t>period</w:t>
      </w:r>
      <w:r>
        <w:rPr>
          <w:spacing w:val="-3"/>
          <w:sz w:val="20"/>
        </w:rPr>
        <w:t> </w:t>
      </w:r>
      <w:r>
        <w:rPr>
          <w:sz w:val="20"/>
        </w:rPr>
        <w:t>limitations</w:t>
      </w:r>
      <w:r>
        <w:rPr>
          <w:spacing w:val="-3"/>
          <w:sz w:val="20"/>
        </w:rPr>
        <w:t> </w:t>
      </w:r>
      <w:r>
        <w:rPr>
          <w:sz w:val="20"/>
        </w:rPr>
        <w:t>on</w:t>
      </w:r>
      <w:r>
        <w:rPr>
          <w:spacing w:val="-3"/>
          <w:sz w:val="20"/>
        </w:rPr>
        <w:t> </w:t>
      </w:r>
      <w:r>
        <w:rPr>
          <w:sz w:val="20"/>
        </w:rPr>
        <w:t>its</w:t>
      </w:r>
      <w:r>
        <w:rPr>
          <w:spacing w:val="-3"/>
          <w:sz w:val="20"/>
        </w:rPr>
        <w:t> </w:t>
      </w:r>
      <w:r>
        <w:rPr>
          <w:sz w:val="20"/>
        </w:rPr>
        <w:t>search</w:t>
      </w:r>
      <w:r>
        <w:rPr>
          <w:spacing w:val="-3"/>
          <w:sz w:val="20"/>
        </w:rPr>
        <w:t> </w:t>
      </w:r>
      <w:r>
        <w:rPr>
          <w:sz w:val="20"/>
        </w:rPr>
        <w:t>for</w:t>
      </w:r>
      <w:r>
        <w:rPr>
          <w:spacing w:val="-3"/>
          <w:sz w:val="20"/>
        </w:rPr>
        <w:t> </w:t>
      </w:r>
      <w:r>
        <w:rPr>
          <w:sz w:val="20"/>
        </w:rPr>
        <w:t>the</w:t>
      </w:r>
      <w:r>
        <w:rPr>
          <w:spacing w:val="-3"/>
          <w:sz w:val="20"/>
        </w:rPr>
        <w:t> </w:t>
      </w:r>
      <w:r>
        <w:rPr>
          <w:sz w:val="20"/>
        </w:rPr>
        <w:t>requested</w:t>
      </w:r>
      <w:r>
        <w:rPr>
          <w:spacing w:val="-3"/>
          <w:sz w:val="20"/>
        </w:rPr>
        <w:t> </w:t>
      </w:r>
      <w:r>
        <w:rPr>
          <w:spacing w:val="-2"/>
          <w:sz w:val="20"/>
        </w:rPr>
        <w:t>Records;</w:t>
      </w:r>
    </w:p>
    <w:p>
      <w:pPr>
        <w:pStyle w:val="BodyText"/>
        <w:spacing w:before="81"/>
      </w:pPr>
    </w:p>
    <w:p>
      <w:pPr>
        <w:pStyle w:val="ListParagraph"/>
        <w:numPr>
          <w:ilvl w:val="0"/>
          <w:numId w:val="3"/>
        </w:numPr>
        <w:tabs>
          <w:tab w:pos="735" w:val="left" w:leader="none"/>
          <w:tab w:pos="751" w:val="left" w:leader="none"/>
        </w:tabs>
        <w:spacing w:line="249" w:lineRule="auto" w:before="0" w:after="0"/>
        <w:ind w:left="751" w:right="547" w:hanging="426"/>
        <w:jc w:val="left"/>
        <w:rPr>
          <w:sz w:val="20"/>
        </w:rPr>
      </w:pPr>
      <w:r>
        <w:rPr>
          <w:sz w:val="20"/>
        </w:rPr>
        <w:t>pursuant</w:t>
      </w:r>
      <w:r>
        <w:rPr>
          <w:spacing w:val="-2"/>
          <w:sz w:val="20"/>
        </w:rPr>
        <w:t> </w:t>
      </w:r>
      <w:r>
        <w:rPr>
          <w:sz w:val="20"/>
        </w:rPr>
        <w:t>to</w:t>
      </w:r>
      <w:r>
        <w:rPr>
          <w:spacing w:val="-2"/>
          <w:sz w:val="20"/>
        </w:rPr>
        <w:t> </w:t>
      </w:r>
      <w:r>
        <w:rPr>
          <w:sz w:val="20"/>
        </w:rPr>
        <w:t>this</w:t>
      </w:r>
      <w:r>
        <w:rPr>
          <w:spacing w:val="-2"/>
          <w:sz w:val="20"/>
        </w:rPr>
        <w:t> </w:t>
      </w:r>
      <w:r>
        <w:rPr>
          <w:sz w:val="20"/>
        </w:rPr>
        <w:t>Order,</w:t>
      </w:r>
      <w:r>
        <w:rPr>
          <w:spacing w:val="-2"/>
          <w:sz w:val="20"/>
        </w:rPr>
        <w:t> </w:t>
      </w:r>
      <w:r>
        <w:rPr>
          <w:sz w:val="20"/>
        </w:rPr>
        <w:t>if</w:t>
      </w:r>
      <w:r>
        <w:rPr>
          <w:spacing w:val="-2"/>
          <w:sz w:val="20"/>
        </w:rPr>
        <w:t> </w:t>
      </w:r>
      <w:r>
        <w:rPr>
          <w:sz w:val="20"/>
        </w:rPr>
        <w:t>the</w:t>
      </w:r>
      <w:r>
        <w:rPr>
          <w:spacing w:val="-2"/>
          <w:sz w:val="20"/>
        </w:rPr>
        <w:t> </w:t>
      </w:r>
      <w:r>
        <w:rPr>
          <w:sz w:val="20"/>
        </w:rPr>
        <w:t>Police</w:t>
      </w:r>
      <w:r>
        <w:rPr>
          <w:spacing w:val="-2"/>
          <w:sz w:val="20"/>
        </w:rPr>
        <w:t> </w:t>
      </w:r>
      <w:r>
        <w:rPr>
          <w:sz w:val="20"/>
        </w:rPr>
        <w:t>have</w:t>
      </w:r>
      <w:r>
        <w:rPr>
          <w:spacing w:val="-2"/>
          <w:sz w:val="20"/>
        </w:rPr>
        <w:t> </w:t>
      </w:r>
      <w:r>
        <w:rPr>
          <w:sz w:val="20"/>
        </w:rPr>
        <w:t>any</w:t>
      </w:r>
      <w:r>
        <w:rPr>
          <w:spacing w:val="-2"/>
          <w:sz w:val="20"/>
        </w:rPr>
        <w:t> </w:t>
      </w:r>
      <w:r>
        <w:rPr>
          <w:sz w:val="20"/>
        </w:rPr>
        <w:t>concern</w:t>
      </w:r>
      <w:r>
        <w:rPr>
          <w:spacing w:val="-2"/>
          <w:sz w:val="20"/>
        </w:rPr>
        <w:t> </w:t>
      </w:r>
      <w:r>
        <w:rPr>
          <w:sz w:val="20"/>
        </w:rPr>
        <w:t>regarding</w:t>
      </w:r>
      <w:r>
        <w:rPr>
          <w:spacing w:val="-2"/>
          <w:sz w:val="20"/>
        </w:rPr>
        <w:t> </w:t>
      </w:r>
      <w:r>
        <w:rPr>
          <w:sz w:val="20"/>
        </w:rPr>
        <w:t>the</w:t>
      </w:r>
      <w:r>
        <w:rPr>
          <w:spacing w:val="-2"/>
          <w:sz w:val="20"/>
        </w:rPr>
        <w:t> </w:t>
      </w:r>
      <w:r>
        <w:rPr>
          <w:sz w:val="20"/>
        </w:rPr>
        <w:t>production</w:t>
      </w:r>
      <w:r>
        <w:rPr>
          <w:spacing w:val="-2"/>
          <w:sz w:val="20"/>
        </w:rPr>
        <w:t> </w:t>
      </w:r>
      <w:r>
        <w:rPr>
          <w:sz w:val="20"/>
        </w:rPr>
        <w:t>of</w:t>
      </w:r>
      <w:r>
        <w:rPr>
          <w:spacing w:val="-2"/>
          <w:sz w:val="20"/>
        </w:rPr>
        <w:t> </w:t>
      </w:r>
      <w:r>
        <w:rPr>
          <w:sz w:val="20"/>
        </w:rPr>
        <w:t>the</w:t>
      </w:r>
      <w:r>
        <w:rPr>
          <w:spacing w:val="-2"/>
          <w:sz w:val="20"/>
        </w:rPr>
        <w:t> </w:t>
      </w:r>
      <w:r>
        <w:rPr>
          <w:sz w:val="20"/>
        </w:rPr>
        <w:t>Records</w:t>
      </w:r>
      <w:r>
        <w:rPr>
          <w:spacing w:val="-2"/>
          <w:sz w:val="20"/>
        </w:rPr>
        <w:t> </w:t>
      </w:r>
      <w:r>
        <w:rPr>
          <w:sz w:val="20"/>
        </w:rPr>
        <w:t>or</w:t>
      </w:r>
      <w:r>
        <w:rPr>
          <w:spacing w:val="-2"/>
          <w:sz w:val="20"/>
        </w:rPr>
        <w:t> </w:t>
      </w:r>
      <w:r>
        <w:rPr>
          <w:sz w:val="20"/>
        </w:rPr>
        <w:t>the</w:t>
      </w:r>
      <w:r>
        <w:rPr>
          <w:spacing w:val="-2"/>
          <w:sz w:val="20"/>
        </w:rPr>
        <w:t> </w:t>
      </w:r>
      <w:r>
        <w:rPr>
          <w:sz w:val="20"/>
        </w:rPr>
        <w:t>Additional</w:t>
      </w:r>
      <w:r>
        <w:rPr>
          <w:spacing w:val="-2"/>
          <w:sz w:val="20"/>
        </w:rPr>
        <w:t> </w:t>
      </w:r>
      <w:r>
        <w:rPr>
          <w:sz w:val="20"/>
        </w:rPr>
        <w:t>Records herein, the Police have 30 days from receipt of this Order to bring a motion seeking an amendment or quashing of the Order as it relates to the Police;</w:t>
      </w:r>
      <w:r>
        <w:rPr>
          <w:spacing w:val="40"/>
          <w:sz w:val="20"/>
        </w:rPr>
        <w:t> </w:t>
      </w:r>
      <w:r>
        <w:rPr>
          <w:sz w:val="20"/>
        </w:rPr>
        <w:t>and</w:t>
      </w:r>
    </w:p>
    <w:p>
      <w:pPr>
        <w:pStyle w:val="ListParagraph"/>
        <w:numPr>
          <w:ilvl w:val="0"/>
          <w:numId w:val="3"/>
        </w:numPr>
        <w:tabs>
          <w:tab w:pos="736" w:val="left" w:leader="none"/>
          <w:tab w:pos="751" w:val="left" w:leader="none"/>
        </w:tabs>
        <w:spacing w:line="249" w:lineRule="auto" w:before="226" w:after="0"/>
        <w:ind w:left="751" w:right="598" w:hanging="370"/>
        <w:jc w:val="left"/>
        <w:rPr>
          <w:sz w:val="20"/>
        </w:rPr>
      </w:pPr>
      <w:r>
        <w:rPr>
          <w:sz w:val="20"/>
        </w:rPr>
        <w:t>the costs payable arising out of this Order as it relates to the production of the Records are limited to the Police's entitlement</w:t>
      </w:r>
      <w:r>
        <w:rPr>
          <w:spacing w:val="-2"/>
          <w:sz w:val="20"/>
        </w:rPr>
        <w:t> </w:t>
      </w:r>
      <w:r>
        <w:rPr>
          <w:sz w:val="20"/>
        </w:rPr>
        <w:t>to</w:t>
      </w:r>
      <w:r>
        <w:rPr>
          <w:spacing w:val="-2"/>
          <w:sz w:val="20"/>
        </w:rPr>
        <w:t> </w:t>
      </w:r>
      <w:r>
        <w:rPr>
          <w:sz w:val="20"/>
        </w:rPr>
        <w:t>charge</w:t>
      </w:r>
      <w:r>
        <w:rPr>
          <w:spacing w:val="-2"/>
          <w:sz w:val="20"/>
        </w:rPr>
        <w:t> </w:t>
      </w:r>
      <w:r>
        <w:rPr>
          <w:sz w:val="20"/>
        </w:rPr>
        <w:t>the</w:t>
      </w:r>
      <w:r>
        <w:rPr>
          <w:spacing w:val="-2"/>
          <w:sz w:val="20"/>
        </w:rPr>
        <w:t> </w:t>
      </w:r>
      <w:r>
        <w:rPr>
          <w:sz w:val="20"/>
        </w:rPr>
        <w:t>OCL</w:t>
      </w:r>
      <w:r>
        <w:rPr>
          <w:spacing w:val="-2"/>
          <w:sz w:val="20"/>
        </w:rPr>
        <w:t> </w:t>
      </w:r>
      <w:r>
        <w:rPr>
          <w:sz w:val="20"/>
        </w:rPr>
        <w:t>a</w:t>
      </w:r>
      <w:r>
        <w:rPr>
          <w:spacing w:val="-2"/>
          <w:sz w:val="20"/>
        </w:rPr>
        <w:t> </w:t>
      </w:r>
      <w:r>
        <w:rPr>
          <w:sz w:val="20"/>
        </w:rPr>
        <w:t>reasonable</w:t>
      </w:r>
      <w:r>
        <w:rPr>
          <w:spacing w:val="-2"/>
          <w:sz w:val="20"/>
        </w:rPr>
        <w:t> </w:t>
      </w:r>
      <w:r>
        <w:rPr>
          <w:sz w:val="20"/>
        </w:rPr>
        <w:t>fee,</w:t>
      </w:r>
      <w:r>
        <w:rPr>
          <w:spacing w:val="-2"/>
          <w:sz w:val="20"/>
        </w:rPr>
        <w:t> </w:t>
      </w:r>
      <w:r>
        <w:rPr>
          <w:sz w:val="20"/>
        </w:rPr>
        <w:t>set</w:t>
      </w:r>
      <w:r>
        <w:rPr>
          <w:spacing w:val="-2"/>
          <w:sz w:val="20"/>
        </w:rPr>
        <w:t> </w:t>
      </w:r>
      <w:r>
        <w:rPr>
          <w:sz w:val="20"/>
        </w:rPr>
        <w:t>at</w:t>
      </w:r>
      <w:r>
        <w:rPr>
          <w:spacing w:val="-2"/>
          <w:sz w:val="20"/>
        </w:rPr>
        <w:t> </w:t>
      </w:r>
      <w:r>
        <w:rPr>
          <w:sz w:val="20"/>
        </w:rPr>
        <w:t>25</w:t>
      </w:r>
      <w:r>
        <w:rPr>
          <w:spacing w:val="-2"/>
          <w:sz w:val="20"/>
        </w:rPr>
        <w:t> </w:t>
      </w:r>
      <w:r>
        <w:rPr>
          <w:sz w:val="20"/>
        </w:rPr>
        <w:t>cents</w:t>
      </w:r>
      <w:r>
        <w:rPr>
          <w:spacing w:val="-2"/>
          <w:sz w:val="20"/>
        </w:rPr>
        <w:t> </w:t>
      </w:r>
      <w:r>
        <w:rPr>
          <w:sz w:val="20"/>
        </w:rPr>
        <w:t>a</w:t>
      </w:r>
      <w:r>
        <w:rPr>
          <w:spacing w:val="-2"/>
          <w:sz w:val="20"/>
        </w:rPr>
        <w:t> </w:t>
      </w:r>
      <w:r>
        <w:rPr>
          <w:sz w:val="20"/>
        </w:rPr>
        <w:t>copy</w:t>
      </w:r>
      <w:r>
        <w:rPr>
          <w:spacing w:val="-2"/>
          <w:sz w:val="20"/>
        </w:rPr>
        <w:t> </w:t>
      </w:r>
      <w:r>
        <w:rPr>
          <w:sz w:val="20"/>
        </w:rPr>
        <w:t>for</w:t>
      </w:r>
      <w:r>
        <w:rPr>
          <w:spacing w:val="-2"/>
          <w:sz w:val="20"/>
        </w:rPr>
        <w:t> </w:t>
      </w:r>
      <w:r>
        <w:rPr>
          <w:sz w:val="20"/>
        </w:rPr>
        <w:t>matters</w:t>
      </w:r>
      <w:r>
        <w:rPr>
          <w:spacing w:val="-2"/>
          <w:sz w:val="20"/>
        </w:rPr>
        <w:t> </w:t>
      </w:r>
      <w:r>
        <w:rPr>
          <w:sz w:val="20"/>
        </w:rPr>
        <w:t>involving</w:t>
      </w:r>
      <w:r>
        <w:rPr>
          <w:spacing w:val="-2"/>
          <w:sz w:val="20"/>
        </w:rPr>
        <w:t> </w:t>
      </w:r>
      <w:r>
        <w:rPr>
          <w:sz w:val="20"/>
        </w:rPr>
        <w:t>100</w:t>
      </w:r>
      <w:r>
        <w:rPr>
          <w:spacing w:val="-2"/>
          <w:sz w:val="20"/>
        </w:rPr>
        <w:t> </w:t>
      </w:r>
      <w:r>
        <w:rPr>
          <w:sz w:val="20"/>
        </w:rPr>
        <w:t>pages</w:t>
      </w:r>
      <w:r>
        <w:rPr>
          <w:spacing w:val="-2"/>
          <w:sz w:val="20"/>
        </w:rPr>
        <w:t> </w:t>
      </w:r>
      <w:r>
        <w:rPr>
          <w:sz w:val="20"/>
        </w:rPr>
        <w:t>or</w:t>
      </w:r>
      <w:r>
        <w:rPr>
          <w:spacing w:val="-2"/>
          <w:sz w:val="20"/>
        </w:rPr>
        <w:t> </w:t>
      </w:r>
      <w:r>
        <w:rPr>
          <w:sz w:val="20"/>
        </w:rPr>
        <w:t>more,</w:t>
      </w:r>
      <w:r>
        <w:rPr>
          <w:spacing w:val="-2"/>
          <w:sz w:val="20"/>
        </w:rPr>
        <w:t> </w:t>
      </w:r>
      <w:r>
        <w:rPr>
          <w:sz w:val="20"/>
        </w:rPr>
        <w:t>for</w:t>
      </w:r>
      <w:r>
        <w:rPr>
          <w:spacing w:val="-2"/>
          <w:sz w:val="20"/>
        </w:rPr>
        <w:t> </w:t>
      </w:r>
      <w:r>
        <w:rPr>
          <w:sz w:val="20"/>
        </w:rPr>
        <w:t>the copying of all Records; the reasonable cost of reproducing any audio or video Records; and the mailing/courier fee for such, which fees may be required prior to delivery of the documentation.</w:t>
      </w:r>
    </w:p>
    <w:p>
      <w:pPr>
        <w:pStyle w:val="BodyText"/>
      </w:pPr>
    </w:p>
    <w:p>
      <w:pPr>
        <w:pStyle w:val="BodyText"/>
        <w:spacing w:before="219"/>
      </w:pPr>
      <w:r>
        <w:rPr/>
        <mc:AlternateContent>
          <mc:Choice Requires="wps">
            <w:drawing>
              <wp:anchor distT="0" distB="0" distL="0" distR="0" allowOverlap="1" layoutInCell="1" locked="0" behindDoc="1" simplePos="0" relativeHeight="487601664">
                <wp:simplePos x="0" y="0"/>
                <wp:positionH relativeFrom="page">
                  <wp:posOffset>292188</wp:posOffset>
                </wp:positionH>
                <wp:positionV relativeFrom="paragraph">
                  <wp:posOffset>306692</wp:posOffset>
                </wp:positionV>
                <wp:extent cx="901700" cy="203835"/>
                <wp:effectExtent l="0" t="0" r="0" b="0"/>
                <wp:wrapTopAndBottom/>
                <wp:docPr id="35" name="Textbox 35"/>
                <wp:cNvGraphicFramePr>
                  <a:graphicFrameLocks/>
                </wp:cNvGraphicFramePr>
                <a:graphic>
                  <a:graphicData uri="http://schemas.microsoft.com/office/word/2010/wordprocessingShape">
                    <wps:wsp>
                      <wps:cNvPr id="35" name="Textbox 35"/>
                      <wps:cNvSpPr txBox="1"/>
                      <wps:spPr>
                        <a:xfrm>
                          <a:off x="0" y="0"/>
                          <a:ext cx="901700" cy="203835"/>
                        </a:xfrm>
                        <a:prstGeom prst="rect">
                          <a:avLst/>
                        </a:prstGeom>
                        <a:solidFill>
                          <a:srgbClr val="00CCFF"/>
                        </a:solidFill>
                        <a:ln w="12700">
                          <a:solidFill>
                            <a:srgbClr val="000000"/>
                          </a:solidFill>
                          <a:prstDash val="solid"/>
                        </a:ln>
                      </wps:spPr>
                      <wps:txbx>
                        <w:txbxContent>
                          <w:p>
                            <w:pPr>
                              <w:pStyle w:val="BodyText"/>
                              <w:spacing w:before="20"/>
                              <w:ind w:left="210"/>
                              <w:rPr>
                                <w:color w:val="000000"/>
                              </w:rPr>
                            </w:pPr>
                            <w:r>
                              <w:rPr>
                                <w:color w:val="000000"/>
                              </w:rPr>
                              <w:t>Save</w:t>
                            </w:r>
                            <w:r>
                              <w:rPr>
                                <w:color w:val="000000"/>
                                <w:spacing w:val="-3"/>
                              </w:rPr>
                              <w:t> </w:t>
                            </w:r>
                            <w:r>
                              <w:rPr>
                                <w:color w:val="000000"/>
                                <w:spacing w:val="-4"/>
                              </w:rPr>
                              <w:t>Form</w:t>
                            </w:r>
                          </w:p>
                        </w:txbxContent>
                      </wps:txbx>
                      <wps:bodyPr wrap="square" lIns="0" tIns="0" rIns="0" bIns="0" rtlCol="0">
                        <a:noAutofit/>
                      </wps:bodyPr>
                    </wps:wsp>
                  </a:graphicData>
                </a:graphic>
              </wp:anchor>
            </w:drawing>
          </mc:Choice>
          <mc:Fallback>
            <w:pict>
              <v:shape style="position:absolute;margin-left:23.007pt;margin-top:24.149023pt;width:71pt;height:16.05pt;mso-position-horizontal-relative:page;mso-position-vertical-relative:paragraph;z-index:-15714816;mso-wrap-distance-left:0;mso-wrap-distance-right:0" type="#_x0000_t202" id="docshape18" filled="true" fillcolor="#00ccff" stroked="true" strokeweight="1.0pt" strokecolor="#000000">
                <v:textbox inset="0,0,0,0">
                  <w:txbxContent>
                    <w:p>
                      <w:pPr>
                        <w:pStyle w:val="BodyText"/>
                        <w:spacing w:before="20"/>
                        <w:ind w:left="210"/>
                        <w:rPr>
                          <w:color w:val="000000"/>
                        </w:rPr>
                      </w:pPr>
                      <w:r>
                        <w:rPr>
                          <w:color w:val="000000"/>
                        </w:rPr>
                        <w:t>Save</w:t>
                      </w:r>
                      <w:r>
                        <w:rPr>
                          <w:color w:val="000000"/>
                          <w:spacing w:val="-3"/>
                        </w:rPr>
                        <w:t> </w:t>
                      </w:r>
                      <w:r>
                        <w:rPr>
                          <w:color w:val="000000"/>
                          <w:spacing w:val="-4"/>
                        </w:rPr>
                        <w:t>Form</w:t>
                      </w:r>
                    </w:p>
                  </w:txbxContent>
                </v:textbox>
                <v:fill type="solid"/>
                <v:stroke dashstyle="solid"/>
                <w10:wrap type="topAndBottom"/>
              </v:shape>
            </w:pict>
          </mc:Fallback>
        </mc:AlternateContent>
      </w:r>
      <w:r>
        <w:rPr/>
        <mc:AlternateContent>
          <mc:Choice Requires="wps">
            <w:drawing>
              <wp:anchor distT="0" distB="0" distL="0" distR="0" allowOverlap="1" layoutInCell="1" locked="0" behindDoc="1" simplePos="0" relativeHeight="487602176">
                <wp:simplePos x="0" y="0"/>
                <wp:positionH relativeFrom="page">
                  <wp:posOffset>1416113</wp:posOffset>
                </wp:positionH>
                <wp:positionV relativeFrom="paragraph">
                  <wp:posOffset>306692</wp:posOffset>
                </wp:positionV>
                <wp:extent cx="949325" cy="203835"/>
                <wp:effectExtent l="0" t="0" r="0" b="0"/>
                <wp:wrapTopAndBottom/>
                <wp:docPr id="36" name="Textbox 36"/>
                <wp:cNvGraphicFramePr>
                  <a:graphicFrameLocks/>
                </wp:cNvGraphicFramePr>
                <a:graphic>
                  <a:graphicData uri="http://schemas.microsoft.com/office/word/2010/wordprocessingShape">
                    <wps:wsp>
                      <wps:cNvPr id="36" name="Textbox 36"/>
                      <wps:cNvSpPr txBox="1"/>
                      <wps:spPr>
                        <a:xfrm>
                          <a:off x="0" y="0"/>
                          <a:ext cx="949325" cy="203835"/>
                        </a:xfrm>
                        <a:prstGeom prst="rect">
                          <a:avLst/>
                        </a:prstGeom>
                        <a:solidFill>
                          <a:srgbClr val="00CCFF"/>
                        </a:solidFill>
                        <a:ln w="12700">
                          <a:solidFill>
                            <a:srgbClr val="000000"/>
                          </a:solidFill>
                          <a:prstDash val="solid"/>
                        </a:ln>
                      </wps:spPr>
                      <wps:txbx>
                        <w:txbxContent>
                          <w:p>
                            <w:pPr>
                              <w:pStyle w:val="BodyText"/>
                              <w:spacing w:before="20"/>
                              <w:ind w:left="270"/>
                              <w:rPr>
                                <w:color w:val="000000"/>
                              </w:rPr>
                            </w:pPr>
                            <w:r>
                              <w:rPr>
                                <w:color w:val="000000"/>
                              </w:rPr>
                              <w:t>Print</w:t>
                            </w:r>
                            <w:r>
                              <w:rPr>
                                <w:color w:val="000000"/>
                                <w:spacing w:val="-1"/>
                              </w:rPr>
                              <w:t> </w:t>
                            </w:r>
                            <w:r>
                              <w:rPr>
                                <w:color w:val="000000"/>
                                <w:spacing w:val="-4"/>
                              </w:rPr>
                              <w:t>Form</w:t>
                            </w:r>
                          </w:p>
                        </w:txbxContent>
                      </wps:txbx>
                      <wps:bodyPr wrap="square" lIns="0" tIns="0" rIns="0" bIns="0" rtlCol="0">
                        <a:noAutofit/>
                      </wps:bodyPr>
                    </wps:wsp>
                  </a:graphicData>
                </a:graphic>
              </wp:anchor>
            </w:drawing>
          </mc:Choice>
          <mc:Fallback>
            <w:pict>
              <v:shape style="position:absolute;margin-left:111.504997pt;margin-top:24.149023pt;width:74.75pt;height:16.05pt;mso-position-horizontal-relative:page;mso-position-vertical-relative:paragraph;z-index:-15714304;mso-wrap-distance-left:0;mso-wrap-distance-right:0" type="#_x0000_t202" id="docshape19" filled="true" fillcolor="#00ccff" stroked="true" strokeweight="1.0pt" strokecolor="#000000">
                <v:textbox inset="0,0,0,0">
                  <w:txbxContent>
                    <w:p>
                      <w:pPr>
                        <w:pStyle w:val="BodyText"/>
                        <w:spacing w:before="20"/>
                        <w:ind w:left="270"/>
                        <w:rPr>
                          <w:color w:val="000000"/>
                        </w:rPr>
                      </w:pPr>
                      <w:r>
                        <w:rPr>
                          <w:color w:val="000000"/>
                        </w:rPr>
                        <w:t>Print</w:t>
                      </w:r>
                      <w:r>
                        <w:rPr>
                          <w:color w:val="000000"/>
                          <w:spacing w:val="-1"/>
                        </w:rPr>
                        <w:t> </w:t>
                      </w:r>
                      <w:r>
                        <w:rPr>
                          <w:color w:val="000000"/>
                          <w:spacing w:val="-4"/>
                        </w:rPr>
                        <w:t>Form</w:t>
                      </w:r>
                    </w:p>
                  </w:txbxContent>
                </v:textbox>
                <v:fill type="solid"/>
                <v:stroke dashstyle="solid"/>
                <w10:wrap type="topAndBottom"/>
              </v:shape>
            </w:pict>
          </mc:Fallback>
        </mc:AlternateContent>
      </w:r>
      <w:r>
        <w:rPr/>
        <mc:AlternateContent>
          <mc:Choice Requires="wps">
            <w:drawing>
              <wp:anchor distT="0" distB="0" distL="0" distR="0" allowOverlap="1" layoutInCell="1" locked="0" behindDoc="1" simplePos="0" relativeHeight="487602688">
                <wp:simplePos x="0" y="0"/>
                <wp:positionH relativeFrom="page">
                  <wp:posOffset>6578510</wp:posOffset>
                </wp:positionH>
                <wp:positionV relativeFrom="paragraph">
                  <wp:posOffset>306692</wp:posOffset>
                </wp:positionV>
                <wp:extent cx="940435" cy="203835"/>
                <wp:effectExtent l="0" t="0" r="0" b="0"/>
                <wp:wrapTopAndBottom/>
                <wp:docPr id="37" name="Textbox 37"/>
                <wp:cNvGraphicFramePr>
                  <a:graphicFrameLocks/>
                </wp:cNvGraphicFramePr>
                <a:graphic>
                  <a:graphicData uri="http://schemas.microsoft.com/office/word/2010/wordprocessingShape">
                    <wps:wsp>
                      <wps:cNvPr id="37" name="Textbox 37"/>
                      <wps:cNvSpPr txBox="1"/>
                      <wps:spPr>
                        <a:xfrm>
                          <a:off x="0" y="0"/>
                          <a:ext cx="940435" cy="203835"/>
                        </a:xfrm>
                        <a:prstGeom prst="rect">
                          <a:avLst/>
                        </a:prstGeom>
                        <a:solidFill>
                          <a:srgbClr val="00CCFF"/>
                        </a:solidFill>
                        <a:ln w="12700">
                          <a:solidFill>
                            <a:srgbClr val="000000"/>
                          </a:solidFill>
                          <a:prstDash val="solid"/>
                        </a:ln>
                      </wps:spPr>
                      <wps:txbx>
                        <w:txbxContent>
                          <w:p>
                            <w:pPr>
                              <w:pStyle w:val="BodyText"/>
                              <w:spacing w:before="20"/>
                              <w:ind w:left="230"/>
                              <w:rPr>
                                <w:color w:val="000000"/>
                              </w:rPr>
                            </w:pPr>
                            <w:r>
                              <w:rPr>
                                <w:color w:val="000000"/>
                              </w:rPr>
                              <w:t>Clear </w:t>
                            </w:r>
                            <w:r>
                              <w:rPr>
                                <w:color w:val="000000"/>
                                <w:spacing w:val="-4"/>
                              </w:rPr>
                              <w:t>Form</w:t>
                            </w:r>
                          </w:p>
                        </w:txbxContent>
                      </wps:txbx>
                      <wps:bodyPr wrap="square" lIns="0" tIns="0" rIns="0" bIns="0" rtlCol="0">
                        <a:noAutofit/>
                      </wps:bodyPr>
                    </wps:wsp>
                  </a:graphicData>
                </a:graphic>
              </wp:anchor>
            </w:drawing>
          </mc:Choice>
          <mc:Fallback>
            <w:pict>
              <v:shape style="position:absolute;margin-left:517.992981pt;margin-top:24.149023pt;width:74.05pt;height:16.05pt;mso-position-horizontal-relative:page;mso-position-vertical-relative:paragraph;z-index:-15713792;mso-wrap-distance-left:0;mso-wrap-distance-right:0" type="#_x0000_t202" id="docshape20" filled="true" fillcolor="#00ccff" stroked="true" strokeweight="1.0pt" strokecolor="#000000">
                <v:textbox inset="0,0,0,0">
                  <w:txbxContent>
                    <w:p>
                      <w:pPr>
                        <w:pStyle w:val="BodyText"/>
                        <w:spacing w:before="20"/>
                        <w:ind w:left="230"/>
                        <w:rPr>
                          <w:color w:val="000000"/>
                        </w:rPr>
                      </w:pPr>
                      <w:r>
                        <w:rPr>
                          <w:color w:val="000000"/>
                        </w:rPr>
                        <w:t>Clear </w:t>
                      </w:r>
                      <w:r>
                        <w:rPr>
                          <w:color w:val="000000"/>
                          <w:spacing w:val="-4"/>
                        </w:rPr>
                        <w:t>Form</w:t>
                      </w:r>
                    </w:p>
                  </w:txbxContent>
                </v:textbox>
                <v:fill type="solid"/>
                <v:stroke dashstyle="solid"/>
                <w10:wrap type="topAndBottom"/>
              </v:shape>
            </w:pict>
          </mc:Fallback>
        </mc:AlternateContent>
      </w:r>
    </w:p>
    <w:sectPr>
      <w:pgSz w:w="12240" w:h="15840"/>
      <w:pgMar w:header="0" w:footer="203" w:top="300" w:bottom="40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31168">
              <wp:simplePos x="0" y="0"/>
              <wp:positionH relativeFrom="page">
                <wp:posOffset>160642</wp:posOffset>
              </wp:positionH>
              <wp:positionV relativeFrom="page">
                <wp:posOffset>9789778</wp:posOffset>
              </wp:positionV>
              <wp:extent cx="1490980"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90980" cy="196215"/>
                      </a:xfrm>
                      <a:prstGeom prst="rect">
                        <a:avLst/>
                      </a:prstGeom>
                    </wps:spPr>
                    <wps:txbx>
                      <w:txbxContent>
                        <w:p>
                          <w:pPr>
                            <w:spacing w:before="12"/>
                            <w:ind w:left="20" w:right="0" w:firstLine="0"/>
                            <w:jc w:val="left"/>
                            <w:rPr>
                              <w:sz w:val="24"/>
                            </w:rPr>
                          </w:pPr>
                          <w:r>
                            <w:rPr>
                              <w:sz w:val="24"/>
                            </w:rPr>
                            <w:t>OCL-005-E </w:t>
                          </w:r>
                          <w:r>
                            <w:rPr>
                              <w:spacing w:val="-2"/>
                              <w:sz w:val="24"/>
                            </w:rPr>
                            <w:t>(2021/01)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649pt;margin-top:770.848694pt;width:117.4pt;height:15.45pt;mso-position-horizontal-relative:page;mso-position-vertical-relative:page;z-index:-15885312" type="#_x0000_t202" id="docshape1" filled="false" stroked="false">
              <v:textbox inset="0,0,0,0">
                <w:txbxContent>
                  <w:p>
                    <w:pPr>
                      <w:spacing w:before="12"/>
                      <w:ind w:left="20" w:right="0" w:firstLine="0"/>
                      <w:jc w:val="left"/>
                      <w:rPr>
                        <w:sz w:val="24"/>
                      </w:rPr>
                    </w:pPr>
                    <w:r>
                      <w:rPr>
                        <w:sz w:val="24"/>
                      </w:rPr>
                      <w:t>OCL-005-E </w:t>
                    </w:r>
                    <w:r>
                      <w:rPr>
                        <w:spacing w:val="-2"/>
                        <w:sz w:val="24"/>
                      </w:rPr>
                      <w:t>(2021/01)</w:t>
                    </w:r>
                  </w:p>
                </w:txbxContent>
              </v:textbox>
              <w10:wrap type="none"/>
            </v:shape>
          </w:pict>
        </mc:Fallback>
      </mc:AlternateContent>
    </w:r>
    <w:r>
      <w:rPr/>
      <mc:AlternateContent>
        <mc:Choice Requires="wps">
          <w:drawing>
            <wp:anchor distT="0" distB="0" distL="0" distR="0" allowOverlap="1" layoutInCell="1" locked="0" behindDoc="1" simplePos="0" relativeHeight="487431680">
              <wp:simplePos x="0" y="0"/>
              <wp:positionH relativeFrom="page">
                <wp:posOffset>6337262</wp:posOffset>
              </wp:positionH>
              <wp:positionV relativeFrom="page">
                <wp:posOffset>9798618</wp:posOffset>
              </wp:positionV>
              <wp:extent cx="805180"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05180" cy="196215"/>
                      </a:xfrm>
                      <a:prstGeom prst="rect">
                        <a:avLst/>
                      </a:prstGeom>
                    </wps:spPr>
                    <wps:txbx>
                      <w:txbxContent>
                        <w:p>
                          <w:pPr>
                            <w:spacing w:before="12"/>
                            <w:ind w:left="20" w:right="0" w:firstLine="0"/>
                            <w:jc w:val="left"/>
                            <w:rPr>
                              <w:sz w:val="24"/>
                            </w:rPr>
                          </w:pPr>
                          <w:r>
                            <w:rPr>
                              <w:sz w:val="24"/>
                            </w:rPr>
                            <w:t>Page</w:t>
                          </w:r>
                          <w:r>
                            <w:rPr>
                              <w:spacing w:val="-3"/>
                              <w:sz w:val="24"/>
                            </w:rPr>
                            <w:t> </w:t>
                          </w:r>
                          <w:r>
                            <w:rPr>
                              <w:sz w:val="24"/>
                            </w:rPr>
                            <w:fldChar w:fldCharType="begin"/>
                          </w:r>
                          <w:r>
                            <w:rPr>
                              <w:sz w:val="24"/>
                            </w:rPr>
                            <w:instrText> PAGE </w:instrText>
                          </w:r>
                          <w:r>
                            <w:rPr>
                              <w:sz w:val="24"/>
                            </w:rPr>
                            <w:fldChar w:fldCharType="separate"/>
                          </w:r>
                          <w:r>
                            <w:rPr>
                              <w:sz w:val="24"/>
                            </w:rPr>
                            <w:t>1</w:t>
                          </w:r>
                          <w:r>
                            <w:rPr>
                              <w:sz w:val="24"/>
                            </w:rPr>
                            <w:fldChar w:fldCharType="end"/>
                          </w:r>
                          <w:r>
                            <w:rPr>
                              <w:spacing w:val="-1"/>
                              <w:sz w:val="24"/>
                            </w:rPr>
                            <w:t> </w:t>
                          </w:r>
                          <w:r>
                            <w:rPr>
                              <w:sz w:val="24"/>
                            </w:rPr>
                            <w:t>of</w:t>
                          </w:r>
                          <w:r>
                            <w:rPr>
                              <w:spacing w:val="-1"/>
                              <w:sz w:val="24"/>
                            </w:rPr>
                            <w:t> </w:t>
                          </w:r>
                          <w:r>
                            <w:rPr>
                              <w:spacing w:val="-10"/>
                              <w:sz w:val="24"/>
                            </w:rPr>
                            <w:fldChar w:fldCharType="begin"/>
                          </w:r>
                          <w:r>
                            <w:rPr>
                              <w:spacing w:val="-10"/>
                              <w:sz w:val="24"/>
                            </w:rPr>
                            <w:instrText> NUMPAGES </w:instrText>
                          </w:r>
                          <w:r>
                            <w:rPr>
                              <w:spacing w:val="-10"/>
                              <w:sz w:val="24"/>
                            </w:rPr>
                            <w:fldChar w:fldCharType="separate"/>
                          </w:r>
                          <w:r>
                            <w:rPr>
                              <w:spacing w:val="-10"/>
                              <w:sz w:val="24"/>
                            </w:rPr>
                            <w:t>4</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498.997009pt;margin-top:771.544739pt;width:63.4pt;height:15.45pt;mso-position-horizontal-relative:page;mso-position-vertical-relative:page;z-index:-15884800" type="#_x0000_t202" id="docshape2" filled="false" stroked="false">
              <v:textbox inset="0,0,0,0">
                <w:txbxContent>
                  <w:p>
                    <w:pPr>
                      <w:spacing w:before="12"/>
                      <w:ind w:left="20" w:right="0" w:firstLine="0"/>
                      <w:jc w:val="left"/>
                      <w:rPr>
                        <w:sz w:val="24"/>
                      </w:rPr>
                    </w:pPr>
                    <w:r>
                      <w:rPr>
                        <w:sz w:val="24"/>
                      </w:rPr>
                      <w:t>Page</w:t>
                    </w:r>
                    <w:r>
                      <w:rPr>
                        <w:spacing w:val="-3"/>
                        <w:sz w:val="24"/>
                      </w:rPr>
                      <w:t> </w:t>
                    </w:r>
                    <w:r>
                      <w:rPr>
                        <w:sz w:val="24"/>
                      </w:rPr>
                      <w:fldChar w:fldCharType="begin"/>
                    </w:r>
                    <w:r>
                      <w:rPr>
                        <w:sz w:val="24"/>
                      </w:rPr>
                      <w:instrText> PAGE </w:instrText>
                    </w:r>
                    <w:r>
                      <w:rPr>
                        <w:sz w:val="24"/>
                      </w:rPr>
                      <w:fldChar w:fldCharType="separate"/>
                    </w:r>
                    <w:r>
                      <w:rPr>
                        <w:sz w:val="24"/>
                      </w:rPr>
                      <w:t>1</w:t>
                    </w:r>
                    <w:r>
                      <w:rPr>
                        <w:sz w:val="24"/>
                      </w:rPr>
                      <w:fldChar w:fldCharType="end"/>
                    </w:r>
                    <w:r>
                      <w:rPr>
                        <w:spacing w:val="-1"/>
                        <w:sz w:val="24"/>
                      </w:rPr>
                      <w:t> </w:t>
                    </w:r>
                    <w:r>
                      <w:rPr>
                        <w:sz w:val="24"/>
                      </w:rPr>
                      <w:t>of</w:t>
                    </w:r>
                    <w:r>
                      <w:rPr>
                        <w:spacing w:val="-1"/>
                        <w:sz w:val="24"/>
                      </w:rPr>
                      <w:t> </w:t>
                    </w:r>
                    <w:r>
                      <w:rPr>
                        <w:spacing w:val="-10"/>
                        <w:sz w:val="24"/>
                      </w:rPr>
                      <w:fldChar w:fldCharType="begin"/>
                    </w:r>
                    <w:r>
                      <w:rPr>
                        <w:spacing w:val="-10"/>
                        <w:sz w:val="24"/>
                      </w:rPr>
                      <w:instrText> NUMPAGES </w:instrText>
                    </w:r>
                    <w:r>
                      <w:rPr>
                        <w:spacing w:val="-10"/>
                        <w:sz w:val="24"/>
                      </w:rPr>
                      <w:fldChar w:fldCharType="separate"/>
                    </w:r>
                    <w:r>
                      <w:rPr>
                        <w:spacing w:val="-10"/>
                        <w:sz w:val="24"/>
                      </w:rPr>
                      <w:t>4</w:t>
                    </w:r>
                    <w:r>
                      <w:rPr>
                        <w:spacing w:val="-10"/>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Letter"/>
      <w:lvlText w:val="(%1)"/>
      <w:lvlJc w:val="left"/>
      <w:pPr>
        <w:ind w:left="751" w:hanging="412"/>
        <w:jc w:val="left"/>
      </w:pPr>
      <w:rPr>
        <w:rFonts w:hint="default" w:ascii="Arial MT" w:hAnsi="Arial MT" w:eastAsia="Arial MT" w:cs="Arial MT"/>
        <w:b w:val="0"/>
        <w:bCs w:val="0"/>
        <w:i w:val="0"/>
        <w:iCs w:val="0"/>
        <w:spacing w:val="0"/>
        <w:w w:val="100"/>
        <w:sz w:val="20"/>
        <w:szCs w:val="20"/>
        <w:lang w:val="en-US" w:eastAsia="en-US" w:bidi="ar-SA"/>
      </w:rPr>
    </w:lvl>
    <w:lvl w:ilvl="1">
      <w:start w:val="1"/>
      <w:numFmt w:val="lowerRoman"/>
      <w:lvlText w:val="(%2)"/>
      <w:lvlJc w:val="left"/>
      <w:pPr>
        <w:ind w:left="1222" w:hanging="442"/>
        <w:jc w:val="left"/>
      </w:pPr>
      <w:rPr>
        <w:rFonts w:hint="default" w:ascii="Arial MT" w:hAnsi="Arial MT" w:eastAsia="Arial MT" w:cs="Arial MT"/>
        <w:b w:val="0"/>
        <w:bCs w:val="0"/>
        <w:i w:val="0"/>
        <w:iCs w:val="0"/>
        <w:spacing w:val="0"/>
        <w:w w:val="100"/>
        <w:sz w:val="20"/>
        <w:szCs w:val="20"/>
        <w:lang w:val="en-US" w:eastAsia="en-US" w:bidi="ar-SA"/>
      </w:rPr>
    </w:lvl>
    <w:lvl w:ilvl="2">
      <w:start w:val="0"/>
      <w:numFmt w:val="bullet"/>
      <w:lvlText w:val="•"/>
      <w:lvlJc w:val="left"/>
      <w:pPr>
        <w:ind w:left="2404" w:hanging="442"/>
      </w:pPr>
      <w:rPr>
        <w:rFonts w:hint="default"/>
        <w:lang w:val="en-US" w:eastAsia="en-US" w:bidi="ar-SA"/>
      </w:rPr>
    </w:lvl>
    <w:lvl w:ilvl="3">
      <w:start w:val="0"/>
      <w:numFmt w:val="bullet"/>
      <w:lvlText w:val="•"/>
      <w:lvlJc w:val="left"/>
      <w:pPr>
        <w:ind w:left="3588" w:hanging="442"/>
      </w:pPr>
      <w:rPr>
        <w:rFonts w:hint="default"/>
        <w:lang w:val="en-US" w:eastAsia="en-US" w:bidi="ar-SA"/>
      </w:rPr>
    </w:lvl>
    <w:lvl w:ilvl="4">
      <w:start w:val="0"/>
      <w:numFmt w:val="bullet"/>
      <w:lvlText w:val="•"/>
      <w:lvlJc w:val="left"/>
      <w:pPr>
        <w:ind w:left="4773" w:hanging="442"/>
      </w:pPr>
      <w:rPr>
        <w:rFonts w:hint="default"/>
        <w:lang w:val="en-US" w:eastAsia="en-US" w:bidi="ar-SA"/>
      </w:rPr>
    </w:lvl>
    <w:lvl w:ilvl="5">
      <w:start w:val="0"/>
      <w:numFmt w:val="bullet"/>
      <w:lvlText w:val="•"/>
      <w:lvlJc w:val="left"/>
      <w:pPr>
        <w:ind w:left="5957" w:hanging="442"/>
      </w:pPr>
      <w:rPr>
        <w:rFonts w:hint="default"/>
        <w:lang w:val="en-US" w:eastAsia="en-US" w:bidi="ar-SA"/>
      </w:rPr>
    </w:lvl>
    <w:lvl w:ilvl="6">
      <w:start w:val="0"/>
      <w:numFmt w:val="bullet"/>
      <w:lvlText w:val="•"/>
      <w:lvlJc w:val="left"/>
      <w:pPr>
        <w:ind w:left="7142" w:hanging="442"/>
      </w:pPr>
      <w:rPr>
        <w:rFonts w:hint="default"/>
        <w:lang w:val="en-US" w:eastAsia="en-US" w:bidi="ar-SA"/>
      </w:rPr>
    </w:lvl>
    <w:lvl w:ilvl="7">
      <w:start w:val="0"/>
      <w:numFmt w:val="bullet"/>
      <w:lvlText w:val="•"/>
      <w:lvlJc w:val="left"/>
      <w:pPr>
        <w:ind w:left="8326" w:hanging="442"/>
      </w:pPr>
      <w:rPr>
        <w:rFonts w:hint="default"/>
        <w:lang w:val="en-US" w:eastAsia="en-US" w:bidi="ar-SA"/>
      </w:rPr>
    </w:lvl>
    <w:lvl w:ilvl="8">
      <w:start w:val="0"/>
      <w:numFmt w:val="bullet"/>
      <w:lvlText w:val="•"/>
      <w:lvlJc w:val="left"/>
      <w:pPr>
        <w:ind w:left="9511" w:hanging="442"/>
      </w:pPr>
      <w:rPr>
        <w:rFonts w:hint="default"/>
        <w:lang w:val="en-US" w:eastAsia="en-US" w:bidi="ar-SA"/>
      </w:rPr>
    </w:lvl>
  </w:abstractNum>
  <w:abstractNum w:abstractNumId="1">
    <w:multiLevelType w:val="hybridMultilevel"/>
    <w:lvl w:ilvl="0">
      <w:start w:val="1"/>
      <w:numFmt w:val="decimal"/>
      <w:lvlText w:val="%1."/>
      <w:lvlJc w:val="left"/>
      <w:pPr>
        <w:ind w:left="722" w:hanging="223"/>
        <w:jc w:val="left"/>
      </w:pPr>
      <w:rPr>
        <w:rFonts w:hint="default" w:ascii="Arial MT" w:hAnsi="Arial MT" w:eastAsia="Arial MT" w:cs="Arial MT"/>
        <w:b w:val="0"/>
        <w:bCs w:val="0"/>
        <w:i w:val="0"/>
        <w:iCs w:val="0"/>
        <w:spacing w:val="0"/>
        <w:w w:val="100"/>
        <w:sz w:val="20"/>
        <w:szCs w:val="20"/>
        <w:lang w:val="en-US" w:eastAsia="en-US" w:bidi="ar-SA"/>
      </w:rPr>
    </w:lvl>
    <w:lvl w:ilvl="1">
      <w:start w:val="2"/>
      <w:numFmt w:val="lowerLetter"/>
      <w:lvlText w:val="(%2)"/>
      <w:lvlJc w:val="left"/>
      <w:pPr>
        <w:ind w:left="722" w:hanging="412"/>
        <w:jc w:val="left"/>
      </w:pPr>
      <w:rPr>
        <w:rFonts w:hint="default" w:ascii="Arial MT" w:hAnsi="Arial MT" w:eastAsia="Arial MT" w:cs="Arial MT"/>
        <w:b w:val="0"/>
        <w:bCs w:val="0"/>
        <w:i w:val="0"/>
        <w:iCs w:val="0"/>
        <w:spacing w:val="0"/>
        <w:w w:val="100"/>
        <w:sz w:val="20"/>
        <w:szCs w:val="20"/>
        <w:lang w:val="en-US" w:eastAsia="en-US" w:bidi="ar-SA"/>
      </w:rPr>
    </w:lvl>
    <w:lvl w:ilvl="2">
      <w:start w:val="0"/>
      <w:numFmt w:val="bullet"/>
      <w:lvlText w:val="•"/>
      <w:lvlJc w:val="left"/>
      <w:pPr>
        <w:ind w:left="2952" w:hanging="412"/>
      </w:pPr>
      <w:rPr>
        <w:rFonts w:hint="default"/>
        <w:lang w:val="en-US" w:eastAsia="en-US" w:bidi="ar-SA"/>
      </w:rPr>
    </w:lvl>
    <w:lvl w:ilvl="3">
      <w:start w:val="0"/>
      <w:numFmt w:val="bullet"/>
      <w:lvlText w:val="•"/>
      <w:lvlJc w:val="left"/>
      <w:pPr>
        <w:ind w:left="4068" w:hanging="412"/>
      </w:pPr>
      <w:rPr>
        <w:rFonts w:hint="default"/>
        <w:lang w:val="en-US" w:eastAsia="en-US" w:bidi="ar-SA"/>
      </w:rPr>
    </w:lvl>
    <w:lvl w:ilvl="4">
      <w:start w:val="0"/>
      <w:numFmt w:val="bullet"/>
      <w:lvlText w:val="•"/>
      <w:lvlJc w:val="left"/>
      <w:pPr>
        <w:ind w:left="5184" w:hanging="412"/>
      </w:pPr>
      <w:rPr>
        <w:rFonts w:hint="default"/>
        <w:lang w:val="en-US" w:eastAsia="en-US" w:bidi="ar-SA"/>
      </w:rPr>
    </w:lvl>
    <w:lvl w:ilvl="5">
      <w:start w:val="0"/>
      <w:numFmt w:val="bullet"/>
      <w:lvlText w:val="•"/>
      <w:lvlJc w:val="left"/>
      <w:pPr>
        <w:ind w:left="6300" w:hanging="412"/>
      </w:pPr>
      <w:rPr>
        <w:rFonts w:hint="default"/>
        <w:lang w:val="en-US" w:eastAsia="en-US" w:bidi="ar-SA"/>
      </w:rPr>
    </w:lvl>
    <w:lvl w:ilvl="6">
      <w:start w:val="0"/>
      <w:numFmt w:val="bullet"/>
      <w:lvlText w:val="•"/>
      <w:lvlJc w:val="left"/>
      <w:pPr>
        <w:ind w:left="7416" w:hanging="412"/>
      </w:pPr>
      <w:rPr>
        <w:rFonts w:hint="default"/>
        <w:lang w:val="en-US" w:eastAsia="en-US" w:bidi="ar-SA"/>
      </w:rPr>
    </w:lvl>
    <w:lvl w:ilvl="7">
      <w:start w:val="0"/>
      <w:numFmt w:val="bullet"/>
      <w:lvlText w:val="•"/>
      <w:lvlJc w:val="left"/>
      <w:pPr>
        <w:ind w:left="8532" w:hanging="412"/>
      </w:pPr>
      <w:rPr>
        <w:rFonts w:hint="default"/>
        <w:lang w:val="en-US" w:eastAsia="en-US" w:bidi="ar-SA"/>
      </w:rPr>
    </w:lvl>
    <w:lvl w:ilvl="8">
      <w:start w:val="0"/>
      <w:numFmt w:val="bullet"/>
      <w:lvlText w:val="•"/>
      <w:lvlJc w:val="left"/>
      <w:pPr>
        <w:ind w:left="9648" w:hanging="412"/>
      </w:pPr>
      <w:rPr>
        <w:rFonts w:hint="default"/>
        <w:lang w:val="en-US" w:eastAsia="en-US" w:bidi="ar-SA"/>
      </w:rPr>
    </w:lvl>
  </w:abstractNum>
  <w:abstractNum w:abstractNumId="0">
    <w:multiLevelType w:val="hybridMultilevel"/>
    <w:lvl w:ilvl="0">
      <w:start w:val="1"/>
      <w:numFmt w:val="decimal"/>
      <w:lvlText w:val="%1."/>
      <w:lvlJc w:val="left"/>
      <w:pPr>
        <w:ind w:left="408" w:hanging="334"/>
        <w:jc w:val="left"/>
      </w:pPr>
      <w:rPr>
        <w:rFonts w:hint="default" w:ascii="Arial" w:hAnsi="Arial" w:eastAsia="Arial" w:cs="Arial"/>
        <w:b/>
        <w:bCs/>
        <w:i w:val="0"/>
        <w:iCs w:val="0"/>
        <w:spacing w:val="0"/>
        <w:w w:val="100"/>
        <w:sz w:val="20"/>
        <w:szCs w:val="20"/>
        <w:lang w:val="en-US" w:eastAsia="en-US" w:bidi="ar-SA"/>
      </w:rPr>
    </w:lvl>
    <w:lvl w:ilvl="1">
      <w:start w:val="1"/>
      <w:numFmt w:val="lowerLetter"/>
      <w:lvlText w:val="(%2)"/>
      <w:lvlJc w:val="left"/>
      <w:pPr>
        <w:ind w:left="885" w:hanging="412"/>
        <w:jc w:val="left"/>
      </w:pPr>
      <w:rPr>
        <w:rFonts w:hint="default" w:ascii="Arial MT" w:hAnsi="Arial MT" w:eastAsia="Arial MT" w:cs="Arial MT"/>
        <w:b w:val="0"/>
        <w:bCs w:val="0"/>
        <w:i w:val="0"/>
        <w:iCs w:val="0"/>
        <w:spacing w:val="0"/>
        <w:w w:val="100"/>
        <w:sz w:val="20"/>
        <w:szCs w:val="20"/>
        <w:lang w:val="en-US" w:eastAsia="en-US" w:bidi="ar-SA"/>
      </w:rPr>
    </w:lvl>
    <w:lvl w:ilvl="2">
      <w:start w:val="0"/>
      <w:numFmt w:val="bullet"/>
      <w:lvlText w:val="•"/>
      <w:lvlJc w:val="left"/>
      <w:pPr>
        <w:ind w:left="2102" w:hanging="412"/>
      </w:pPr>
      <w:rPr>
        <w:rFonts w:hint="default"/>
        <w:lang w:val="en-US" w:eastAsia="en-US" w:bidi="ar-SA"/>
      </w:rPr>
    </w:lvl>
    <w:lvl w:ilvl="3">
      <w:start w:val="0"/>
      <w:numFmt w:val="bullet"/>
      <w:lvlText w:val="•"/>
      <w:lvlJc w:val="left"/>
      <w:pPr>
        <w:ind w:left="3324" w:hanging="412"/>
      </w:pPr>
      <w:rPr>
        <w:rFonts w:hint="default"/>
        <w:lang w:val="en-US" w:eastAsia="en-US" w:bidi="ar-SA"/>
      </w:rPr>
    </w:lvl>
    <w:lvl w:ilvl="4">
      <w:start w:val="0"/>
      <w:numFmt w:val="bullet"/>
      <w:lvlText w:val="•"/>
      <w:lvlJc w:val="left"/>
      <w:pPr>
        <w:ind w:left="4546" w:hanging="412"/>
      </w:pPr>
      <w:rPr>
        <w:rFonts w:hint="default"/>
        <w:lang w:val="en-US" w:eastAsia="en-US" w:bidi="ar-SA"/>
      </w:rPr>
    </w:lvl>
    <w:lvl w:ilvl="5">
      <w:start w:val="0"/>
      <w:numFmt w:val="bullet"/>
      <w:lvlText w:val="•"/>
      <w:lvlJc w:val="left"/>
      <w:pPr>
        <w:ind w:left="5768" w:hanging="412"/>
      </w:pPr>
      <w:rPr>
        <w:rFonts w:hint="default"/>
        <w:lang w:val="en-US" w:eastAsia="en-US" w:bidi="ar-SA"/>
      </w:rPr>
    </w:lvl>
    <w:lvl w:ilvl="6">
      <w:start w:val="0"/>
      <w:numFmt w:val="bullet"/>
      <w:lvlText w:val="•"/>
      <w:lvlJc w:val="left"/>
      <w:pPr>
        <w:ind w:left="6991" w:hanging="412"/>
      </w:pPr>
      <w:rPr>
        <w:rFonts w:hint="default"/>
        <w:lang w:val="en-US" w:eastAsia="en-US" w:bidi="ar-SA"/>
      </w:rPr>
    </w:lvl>
    <w:lvl w:ilvl="7">
      <w:start w:val="0"/>
      <w:numFmt w:val="bullet"/>
      <w:lvlText w:val="•"/>
      <w:lvlJc w:val="left"/>
      <w:pPr>
        <w:ind w:left="8213" w:hanging="412"/>
      </w:pPr>
      <w:rPr>
        <w:rFonts w:hint="default"/>
        <w:lang w:val="en-US" w:eastAsia="en-US" w:bidi="ar-SA"/>
      </w:rPr>
    </w:lvl>
    <w:lvl w:ilvl="8">
      <w:start w:val="0"/>
      <w:numFmt w:val="bullet"/>
      <w:lvlText w:val="•"/>
      <w:lvlJc w:val="left"/>
      <w:pPr>
        <w:ind w:left="9435" w:hanging="412"/>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20"/>
      <w:szCs w:val="20"/>
      <w:lang w:val="en-US" w:eastAsia="en-US" w:bidi="ar-SA"/>
    </w:rPr>
  </w:style>
  <w:style w:styleId="Heading1" w:type="paragraph">
    <w:name w:val="Heading 1"/>
    <w:basedOn w:val="Normal"/>
    <w:uiPriority w:val="1"/>
    <w:qFormat/>
    <w:pPr>
      <w:spacing w:before="64"/>
      <w:ind w:right="411"/>
      <w:jc w:val="center"/>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spacing w:before="78"/>
      <w:ind w:left="525"/>
      <w:outlineLvl w:val="2"/>
    </w:pPr>
    <w:rPr>
      <w:rFonts w:ascii="Arial" w:hAnsi="Arial" w:eastAsia="Arial" w:cs="Arial"/>
      <w:b/>
      <w:bCs/>
      <w:sz w:val="22"/>
      <w:szCs w:val="22"/>
      <w:lang w:val="en-US" w:eastAsia="en-US" w:bidi="ar-SA"/>
    </w:rPr>
  </w:style>
  <w:style w:styleId="Heading3" w:type="paragraph">
    <w:name w:val="Heading 3"/>
    <w:basedOn w:val="Normal"/>
    <w:uiPriority w:val="1"/>
    <w:qFormat/>
    <w:pPr>
      <w:ind w:left="74"/>
      <w:outlineLvl w:val="3"/>
    </w:pPr>
    <w:rPr>
      <w:rFonts w:ascii="Arial" w:hAnsi="Arial" w:eastAsia="Arial" w:cs="Arial"/>
      <w:b/>
      <w:bCs/>
      <w:sz w:val="20"/>
      <w:szCs w:val="20"/>
      <w:lang w:val="en-US" w:eastAsia="en-US" w:bidi="ar-SA"/>
    </w:rPr>
  </w:style>
  <w:style w:styleId="Heading4" w:type="paragraph">
    <w:name w:val="Heading 4"/>
    <w:basedOn w:val="Normal"/>
    <w:uiPriority w:val="1"/>
    <w:qFormat/>
    <w:pPr>
      <w:ind w:left="2908"/>
      <w:outlineLvl w:val="4"/>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751" w:hanging="426"/>
    </w:pPr>
    <w:rPr>
      <w:rFonts w:ascii="Arial MT" w:hAnsi="Arial MT" w:eastAsia="Arial MT" w:cs="Arial MT"/>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OCL.LegalDocuments@ontario.ca"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2026-07-11T09:29:38Z</dcterms:created>
  <dcterms:modified xsi:type="dcterms:W3CDTF">2026-07-11T09:29:38Z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2026-07-11T00:00:00Z</vt:filetime>
  </property>
  <property fmtid="{D5CDD505-2E9C-101B-9397-08002B2CF9AE}" pid="4" name="LastSaved">
    <vt:filetime>2026-07-11T00:00:00Z</vt:filetime>
  </property>
  <property fmtid="{D5CDD505-2E9C-101B-9397-08002B2CF9AE}" pid="5" name="Producer">
    <vt:lpwstr>3-Heights™ PDF Merge Split Shell 6.12.1.11 (http://www.pdf-tools.com)</vt:lpwstr>
  </property>
</Properties>
</file>