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1"/>
        <w:rPr>
          <w:rFonts w:ascii="Times New Roman"/>
          <w:sz w:val="26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5429250</wp:posOffset>
            </wp:positionH>
            <wp:positionV relativeFrom="paragraph">
              <wp:posOffset>-337803</wp:posOffset>
            </wp:positionV>
            <wp:extent cx="1828799" cy="51434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" cy="514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Statutory</w:t>
      </w:r>
      <w:r>
        <w:rPr>
          <w:spacing w:val="-13"/>
        </w:rPr>
        <w:t> </w:t>
      </w:r>
      <w:r>
        <w:rPr/>
        <w:t>Declaration</w:t>
      </w:r>
      <w:r>
        <w:rPr>
          <w:spacing w:val="-11"/>
        </w:rPr>
        <w:t> </w:t>
      </w:r>
      <w:r>
        <w:rPr/>
        <w:t>–</w:t>
      </w:r>
      <w:r>
        <w:rPr>
          <w:spacing w:val="-10"/>
        </w:rPr>
        <w:t> </w:t>
      </w:r>
      <w:r>
        <w:rPr/>
        <w:t>Separation</w:t>
      </w:r>
      <w:r>
        <w:rPr>
          <w:spacing w:val="-7"/>
        </w:rPr>
        <w:t> </w:t>
      </w:r>
      <w:r>
        <w:rPr>
          <w:spacing w:val="-2"/>
        </w:rPr>
        <w:t>Agreement</w:t>
      </w:r>
    </w:p>
    <w:p>
      <w:pPr>
        <w:spacing w:before="3"/>
        <w:ind w:left="232" w:right="0" w:firstLine="0"/>
        <w:jc w:val="left"/>
        <w:rPr>
          <w:rFonts w:ascii="Arial Black" w:hAnsi="Arial Black"/>
          <w:sz w:val="12"/>
        </w:rPr>
      </w:pP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3"/>
          <w:sz w:val="12"/>
        </w:rPr>
        <w:t> </w:t>
      </w:r>
      <w:r>
        <w:rPr>
          <w:rFonts w:ascii="Arial Black" w:hAnsi="Arial Black"/>
          <w:spacing w:val="11"/>
          <w:sz w:val="12"/>
        </w:rPr>
        <w:t>•</w:t>
      </w:r>
      <w:r>
        <w:rPr>
          <w:rFonts w:ascii="Arial Black" w:hAnsi="Arial Black"/>
          <w:spacing w:val="40"/>
          <w:sz w:val="12"/>
        </w:rPr>
        <w:t> </w:t>
      </w:r>
      <w:r>
        <w:rPr>
          <w:rFonts w:ascii="Arial Black" w:hAnsi="Arial Black"/>
          <w:sz w:val="12"/>
        </w:rPr>
        <w:t>•</w:t>
      </w:r>
      <w:r>
        <w:rPr>
          <w:rFonts w:ascii="Arial Black" w:hAnsi="Arial Black"/>
          <w:spacing w:val="51"/>
          <w:sz w:val="12"/>
        </w:rPr>
        <w:t> </w:t>
      </w:r>
      <w:r>
        <w:rPr>
          <w:rFonts w:ascii="Arial Black" w:hAnsi="Arial Black"/>
          <w:spacing w:val="-10"/>
          <w:sz w:val="12"/>
        </w:rPr>
        <w:t>•</w:t>
      </w:r>
    </w:p>
    <w:p>
      <w:pPr>
        <w:tabs>
          <w:tab w:pos="6875" w:val="left" w:leader="none"/>
        </w:tabs>
        <w:spacing w:before="81"/>
        <w:ind w:left="1984" w:right="2568" w:firstLine="420"/>
        <w:jc w:val="left"/>
        <w:rPr>
          <w:sz w:val="16"/>
        </w:rPr>
      </w:pPr>
      <w:r>
        <w:rPr>
          <w:rFonts w:ascii="Arial"/>
          <w:b/>
          <w:sz w:val="16"/>
        </w:rPr>
        <w:t>Maintenance Enforcement Program</w:t>
      </w:r>
      <w:r>
        <w:rPr>
          <w:rFonts w:ascii="Arial"/>
          <w:b/>
          <w:spacing w:val="80"/>
          <w:sz w:val="16"/>
        </w:rPr>
        <w:t> </w:t>
      </w:r>
      <w:r>
        <w:rPr>
          <w:sz w:val="16"/>
        </w:rPr>
        <w:t>Telephone:</w:t>
        <w:tab/>
      </w:r>
      <w:r>
        <w:rPr>
          <w:spacing w:val="-2"/>
          <w:sz w:val="16"/>
        </w:rPr>
        <w:t>204-945-</w:t>
      </w:r>
      <w:r>
        <w:rPr>
          <w:spacing w:val="-2"/>
          <w:sz w:val="16"/>
        </w:rPr>
        <w:t>7133 </w:t>
      </w:r>
      <w:r>
        <w:rPr>
          <w:sz w:val="16"/>
        </w:rPr>
        <w:t>100-352</w:t>
      </w:r>
      <w:r>
        <w:rPr>
          <w:spacing w:val="-2"/>
          <w:sz w:val="16"/>
        </w:rPr>
        <w:t> </w:t>
      </w:r>
      <w:r>
        <w:rPr>
          <w:sz w:val="16"/>
        </w:rPr>
        <w:t>Donald</w:t>
      </w:r>
      <w:r>
        <w:rPr>
          <w:spacing w:val="-2"/>
          <w:sz w:val="16"/>
        </w:rPr>
        <w:t> </w:t>
      </w:r>
      <w:r>
        <w:rPr>
          <w:sz w:val="16"/>
        </w:rPr>
        <w:t>St</w:t>
      </w:r>
      <w:r>
        <w:rPr>
          <w:spacing w:val="-5"/>
          <w:sz w:val="16"/>
        </w:rPr>
        <w:t> </w:t>
      </w:r>
      <w:r>
        <w:rPr>
          <w:sz w:val="16"/>
        </w:rPr>
        <w:t>Winnipeg, MB</w:t>
      </w:r>
      <w:r>
        <w:rPr>
          <w:spacing w:val="38"/>
          <w:sz w:val="16"/>
        </w:rPr>
        <w:t> </w:t>
      </w:r>
      <w:r>
        <w:rPr>
          <w:sz w:val="16"/>
        </w:rPr>
        <w:t>R3B</w:t>
      </w:r>
      <w:r>
        <w:rPr>
          <w:spacing w:val="-1"/>
          <w:sz w:val="16"/>
        </w:rPr>
        <w:t> </w:t>
      </w:r>
      <w:r>
        <w:rPr>
          <w:sz w:val="16"/>
        </w:rPr>
        <w:t>2H8</w:t>
      </w:r>
      <w:r>
        <w:rPr>
          <w:spacing w:val="66"/>
          <w:w w:val="150"/>
          <w:sz w:val="16"/>
        </w:rPr>
        <w:t> </w:t>
      </w:r>
      <w:r>
        <w:rPr>
          <w:spacing w:val="-2"/>
          <w:sz w:val="16"/>
        </w:rPr>
        <w:t>Facsimile:</w:t>
      </w:r>
      <w:r>
        <w:rPr>
          <w:sz w:val="16"/>
        </w:rPr>
        <w:tab/>
      </w:r>
      <w:r>
        <w:rPr>
          <w:spacing w:val="-2"/>
          <w:sz w:val="16"/>
        </w:rPr>
        <w:t>204-945-</w:t>
      </w:r>
      <w:r>
        <w:rPr>
          <w:spacing w:val="-4"/>
          <w:sz w:val="16"/>
        </w:rPr>
        <w:t>5449</w:t>
      </w:r>
    </w:p>
    <w:p>
      <w:pPr>
        <w:tabs>
          <w:tab w:pos="6876" w:val="left" w:leader="none"/>
        </w:tabs>
        <w:spacing w:line="183" w:lineRule="exact" w:before="0"/>
        <w:ind w:left="2596" w:right="0" w:firstLine="0"/>
        <w:jc w:val="left"/>
        <w:rPr>
          <w:sz w:val="16"/>
        </w:rPr>
      </w:pPr>
      <w:hyperlink r:id="rId7">
        <w:r>
          <w:rPr>
            <w:sz w:val="16"/>
          </w:rPr>
          <w:t>ManitobaMEPinquiries@gov.mb.ca</w:t>
        </w:r>
      </w:hyperlink>
      <w:r>
        <w:rPr>
          <w:spacing w:val="61"/>
          <w:w w:val="150"/>
          <w:sz w:val="16"/>
        </w:rPr>
        <w:t> </w:t>
      </w:r>
      <w:r>
        <w:rPr>
          <w:sz w:val="16"/>
        </w:rPr>
        <w:t>Toll</w:t>
      </w:r>
      <w:r>
        <w:rPr>
          <w:spacing w:val="-6"/>
          <w:sz w:val="16"/>
        </w:rPr>
        <w:t> </w:t>
      </w:r>
      <w:r>
        <w:rPr>
          <w:sz w:val="16"/>
        </w:rPr>
        <w:t>free</w:t>
      </w:r>
      <w:r>
        <w:rPr>
          <w:spacing w:val="-4"/>
          <w:sz w:val="16"/>
        </w:rPr>
        <w:t> </w:t>
      </w:r>
      <w:r>
        <w:rPr>
          <w:sz w:val="16"/>
        </w:rPr>
        <w:t>in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Canada:</w:t>
      </w:r>
      <w:r>
        <w:rPr>
          <w:sz w:val="16"/>
        </w:rPr>
        <w:tab/>
      </w:r>
      <w:r>
        <w:rPr>
          <w:spacing w:val="-2"/>
          <w:sz w:val="16"/>
        </w:rPr>
        <w:t>1-866-479-</w:t>
      </w:r>
      <w:r>
        <w:rPr>
          <w:spacing w:val="-4"/>
          <w:sz w:val="16"/>
        </w:rPr>
        <w:t>2717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45"/>
        <w:rPr>
          <w:sz w:val="16"/>
        </w:rPr>
      </w:pPr>
    </w:p>
    <w:p>
      <w:pPr>
        <w:tabs>
          <w:tab w:pos="1711" w:val="left" w:leader="none"/>
          <w:tab w:pos="7219" w:val="left" w:leader="none"/>
          <w:tab w:pos="7519" w:val="left" w:leader="none"/>
        </w:tabs>
        <w:spacing w:before="0"/>
        <w:ind w:left="271" w:right="0" w:firstLine="0"/>
        <w:jc w:val="left"/>
        <w:rPr>
          <w:sz w:val="18"/>
        </w:rPr>
      </w:pPr>
      <w:r>
        <w:rPr>
          <w:rFonts w:ascii="Arial"/>
          <w:b/>
          <w:spacing w:val="-2"/>
          <w:sz w:val="20"/>
        </w:rPr>
        <w:t>BETWEEN:</w:t>
      </w:r>
      <w:r>
        <w:rPr>
          <w:rFonts w:ascii="Arial"/>
          <w:b/>
          <w:sz w:val="20"/>
        </w:rPr>
        <w:tab/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ab/>
      </w:r>
      <w:r>
        <w:rPr>
          <w:sz w:val="18"/>
        </w:rPr>
        <w:t>Support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Recipient</w:t>
      </w:r>
    </w:p>
    <w:p>
      <w:pPr>
        <w:spacing w:before="2"/>
        <w:ind w:left="0" w:right="1115" w:firstLine="0"/>
        <w:jc w:val="right"/>
        <w:rPr>
          <w:rFonts w:ascii="Arial"/>
          <w:i/>
          <w:sz w:val="14"/>
        </w:rPr>
      </w:pPr>
      <w:r>
        <w:rPr>
          <w:rFonts w:ascii="Arial"/>
          <w:i/>
          <w:color w:val="808080"/>
          <w:sz w:val="14"/>
        </w:rPr>
        <w:t>(Person</w:t>
      </w:r>
      <w:r>
        <w:rPr>
          <w:rFonts w:ascii="Arial"/>
          <w:i/>
          <w:color w:val="808080"/>
          <w:spacing w:val="-5"/>
          <w:sz w:val="14"/>
        </w:rPr>
        <w:t> </w:t>
      </w:r>
      <w:r>
        <w:rPr>
          <w:rFonts w:ascii="Arial"/>
          <w:i/>
          <w:color w:val="808080"/>
          <w:sz w:val="14"/>
        </w:rPr>
        <w:t>who</w:t>
      </w:r>
      <w:r>
        <w:rPr>
          <w:rFonts w:ascii="Arial"/>
          <w:i/>
          <w:color w:val="808080"/>
          <w:spacing w:val="-4"/>
          <w:sz w:val="14"/>
        </w:rPr>
        <w:t> </w:t>
      </w:r>
      <w:r>
        <w:rPr>
          <w:rFonts w:ascii="Arial"/>
          <w:i/>
          <w:color w:val="808080"/>
          <w:sz w:val="14"/>
        </w:rPr>
        <w:t>receives</w:t>
      </w:r>
      <w:r>
        <w:rPr>
          <w:rFonts w:ascii="Arial"/>
          <w:i/>
          <w:color w:val="808080"/>
          <w:spacing w:val="-6"/>
          <w:sz w:val="14"/>
        </w:rPr>
        <w:t> </w:t>
      </w:r>
      <w:r>
        <w:rPr>
          <w:rFonts w:ascii="Arial"/>
          <w:i/>
          <w:color w:val="808080"/>
          <w:spacing w:val="-2"/>
          <w:sz w:val="14"/>
        </w:rPr>
        <w:t>support)</w:t>
      </w:r>
    </w:p>
    <w:p>
      <w:pPr>
        <w:spacing w:after="0"/>
        <w:jc w:val="right"/>
        <w:rPr>
          <w:rFonts w:ascii="Arial"/>
          <w:i/>
          <w:sz w:val="14"/>
        </w:rPr>
        <w:sectPr>
          <w:footerReference w:type="default" r:id="rId5"/>
          <w:type w:val="continuous"/>
          <w:pgSz w:w="12240" w:h="15840"/>
          <w:pgMar w:header="0" w:footer="309" w:top="440" w:bottom="500" w:left="1080" w:right="720"/>
          <w:pgNumType w:start="1"/>
        </w:sectPr>
      </w:pPr>
    </w:p>
    <w:p>
      <w:pPr>
        <w:spacing w:before="1"/>
        <w:ind w:left="0" w:right="1667" w:firstLine="0"/>
        <w:jc w:val="righ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1772411</wp:posOffset>
                </wp:positionH>
                <wp:positionV relativeFrom="paragraph">
                  <wp:posOffset>375180</wp:posOffset>
                </wp:positionV>
                <wp:extent cx="3498215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49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8215" h="0">
                              <a:moveTo>
                                <a:pt x="0" y="0"/>
                              </a:moveTo>
                              <a:lnTo>
                                <a:pt x="3497591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139.559998pt,29.541794pt" to="414.960911pt,29.541794pt" stroked="true" strokeweight=".571359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-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0"/>
        <w:rPr>
          <w:sz w:val="20"/>
        </w:rPr>
      </w:pPr>
    </w:p>
    <w:p>
      <w:pPr>
        <w:pStyle w:val="Heading1"/>
      </w:pPr>
      <w:bookmarkStart w:name="Statutory Declaration" w:id="1"/>
      <w:bookmarkEnd w:id="1"/>
      <w:r>
        <w:rPr>
          <w:b w:val="0"/>
        </w:rPr>
      </w:r>
      <w:r>
        <w:rPr/>
        <w:t>Statutory</w:t>
      </w:r>
      <w:r>
        <w:rPr>
          <w:spacing w:val="-9"/>
        </w:rPr>
        <w:t> </w:t>
      </w:r>
      <w:r>
        <w:rPr>
          <w:spacing w:val="-2"/>
        </w:rPr>
        <w:t>Declaration</w:t>
      </w:r>
    </w:p>
    <w:p>
      <w:pPr>
        <w:pStyle w:val="BodyText"/>
        <w:spacing w:before="185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spacing w:before="0"/>
        <w:ind w:left="878" w:right="0" w:firstLine="0"/>
        <w:jc w:val="left"/>
        <w:rPr>
          <w:sz w:val="18"/>
        </w:rPr>
      </w:pPr>
      <w:r>
        <w:rPr>
          <w:sz w:val="18"/>
        </w:rPr>
        <w:t>Support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Payor</w:t>
      </w:r>
    </w:p>
    <w:p>
      <w:pPr>
        <w:spacing w:before="1"/>
        <w:ind w:left="859" w:right="0" w:firstLine="0"/>
        <w:jc w:val="left"/>
        <w:rPr>
          <w:rFonts w:ascii="Arial"/>
          <w:i/>
          <w:sz w:val="14"/>
        </w:rPr>
      </w:pPr>
      <w:r>
        <w:rPr>
          <w:rFonts w:ascii="Arial"/>
          <w:i/>
          <w:color w:val="808080"/>
          <w:sz w:val="14"/>
        </w:rPr>
        <w:t>(Person</w:t>
      </w:r>
      <w:r>
        <w:rPr>
          <w:rFonts w:ascii="Arial"/>
          <w:i/>
          <w:color w:val="808080"/>
          <w:spacing w:val="-4"/>
          <w:sz w:val="14"/>
        </w:rPr>
        <w:t> </w:t>
      </w:r>
      <w:r>
        <w:rPr>
          <w:rFonts w:ascii="Arial"/>
          <w:i/>
          <w:color w:val="808080"/>
          <w:sz w:val="14"/>
        </w:rPr>
        <w:t>who</w:t>
      </w:r>
      <w:r>
        <w:rPr>
          <w:rFonts w:ascii="Arial"/>
          <w:i/>
          <w:color w:val="808080"/>
          <w:spacing w:val="-4"/>
          <w:sz w:val="14"/>
        </w:rPr>
        <w:t> </w:t>
      </w:r>
      <w:r>
        <w:rPr>
          <w:rFonts w:ascii="Arial"/>
          <w:i/>
          <w:color w:val="808080"/>
          <w:sz w:val="14"/>
        </w:rPr>
        <w:t>pays</w:t>
      </w:r>
      <w:r>
        <w:rPr>
          <w:rFonts w:ascii="Arial"/>
          <w:i/>
          <w:color w:val="808080"/>
          <w:spacing w:val="-5"/>
          <w:sz w:val="14"/>
        </w:rPr>
        <w:t> </w:t>
      </w:r>
      <w:r>
        <w:rPr>
          <w:rFonts w:ascii="Arial"/>
          <w:i/>
          <w:color w:val="808080"/>
          <w:spacing w:val="-2"/>
          <w:sz w:val="14"/>
        </w:rPr>
        <w:t>support)</w:t>
      </w:r>
    </w:p>
    <w:p>
      <w:pPr>
        <w:spacing w:after="0"/>
        <w:jc w:val="left"/>
        <w:rPr>
          <w:rFonts w:ascii="Arial"/>
          <w:i/>
          <w:sz w:val="14"/>
        </w:rPr>
        <w:sectPr>
          <w:type w:val="continuous"/>
          <w:pgSz w:w="12240" w:h="15840"/>
          <w:pgMar w:header="0" w:footer="309" w:top="440" w:bottom="500" w:left="1080" w:right="720"/>
          <w:cols w:num="2" w:equalWidth="0">
            <w:col w:w="6753" w:space="40"/>
            <w:col w:w="3647"/>
          </w:cols>
        </w:sect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1"/>
        <w:rPr>
          <w:rFonts w:ascii="Arial"/>
          <w:i/>
        </w:rPr>
      </w:pPr>
    </w:p>
    <w:p>
      <w:pPr>
        <w:pStyle w:val="BodyText"/>
        <w:tabs>
          <w:tab w:pos="4552" w:val="left" w:leader="none"/>
          <w:tab w:pos="7914" w:val="left" w:leader="none"/>
        </w:tabs>
        <w:spacing w:line="244" w:lineRule="exact"/>
        <w:ind w:left="271"/>
      </w:pPr>
      <w:bookmarkStart w:name="I,                                      " w:id="2"/>
      <w:bookmarkEnd w:id="2"/>
      <w:r>
        <w:rPr/>
      </w:r>
      <w:r>
        <w:rPr/>
        <w:t>I, 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of </w:t>
      </w:r>
      <w:r>
        <w:rPr>
          <w:u w:val="single"/>
        </w:rPr>
        <w:tab/>
      </w:r>
      <w:r>
        <w:rPr/>
        <w:t>,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Province</w:t>
      </w:r>
    </w:p>
    <w:p>
      <w:pPr>
        <w:tabs>
          <w:tab w:pos="5702" w:val="left" w:leader="none"/>
        </w:tabs>
        <w:spacing w:line="152" w:lineRule="exact" w:before="0"/>
        <w:ind w:left="885" w:right="0" w:firstLine="0"/>
        <w:jc w:val="left"/>
        <w:rPr>
          <w:rFonts w:ascii="Arial"/>
          <w:i/>
          <w:sz w:val="14"/>
        </w:rPr>
      </w:pPr>
      <w:r>
        <w:rPr>
          <w:rFonts w:ascii="Arial"/>
          <w:i/>
          <w:sz w:val="14"/>
        </w:rPr>
        <w:t>Full</w:t>
      </w:r>
      <w:r>
        <w:rPr>
          <w:rFonts w:ascii="Arial"/>
          <w:i/>
          <w:spacing w:val="-5"/>
          <w:sz w:val="14"/>
        </w:rPr>
        <w:t> </w:t>
      </w:r>
      <w:r>
        <w:rPr>
          <w:rFonts w:ascii="Arial"/>
          <w:i/>
          <w:sz w:val="14"/>
        </w:rPr>
        <w:t>name</w:t>
      </w:r>
      <w:r>
        <w:rPr>
          <w:rFonts w:ascii="Arial"/>
          <w:i/>
          <w:spacing w:val="-5"/>
          <w:sz w:val="14"/>
        </w:rPr>
        <w:t> </w:t>
      </w:r>
      <w:r>
        <w:rPr>
          <w:rFonts w:ascii="Arial"/>
          <w:i/>
          <w:sz w:val="14"/>
        </w:rPr>
        <w:t>of</w:t>
      </w:r>
      <w:r>
        <w:rPr>
          <w:rFonts w:ascii="Arial"/>
          <w:i/>
          <w:spacing w:val="-5"/>
          <w:sz w:val="14"/>
        </w:rPr>
        <w:t> </w:t>
      </w:r>
      <w:r>
        <w:rPr>
          <w:rFonts w:ascii="Arial"/>
          <w:i/>
          <w:sz w:val="14"/>
        </w:rPr>
        <w:t>person</w:t>
      </w:r>
      <w:r>
        <w:rPr>
          <w:rFonts w:ascii="Arial"/>
          <w:i/>
          <w:spacing w:val="-3"/>
          <w:sz w:val="14"/>
        </w:rPr>
        <w:t> </w:t>
      </w:r>
      <w:r>
        <w:rPr>
          <w:rFonts w:ascii="Arial"/>
          <w:i/>
          <w:spacing w:val="-2"/>
          <w:sz w:val="14"/>
        </w:rPr>
        <w:t>declaring</w:t>
      </w:r>
      <w:r>
        <w:rPr>
          <w:rFonts w:ascii="Arial"/>
          <w:i/>
          <w:sz w:val="14"/>
        </w:rPr>
        <w:tab/>
        <w:t>Name</w:t>
      </w:r>
      <w:r>
        <w:rPr>
          <w:rFonts w:ascii="Arial"/>
          <w:i/>
          <w:spacing w:val="-5"/>
          <w:sz w:val="14"/>
        </w:rPr>
        <w:t> </w:t>
      </w:r>
      <w:r>
        <w:rPr>
          <w:rFonts w:ascii="Arial"/>
          <w:i/>
          <w:sz w:val="14"/>
        </w:rPr>
        <w:t>of</w:t>
      </w:r>
      <w:r>
        <w:rPr>
          <w:rFonts w:ascii="Arial"/>
          <w:i/>
          <w:spacing w:val="-3"/>
          <w:sz w:val="14"/>
        </w:rPr>
        <w:t> </w:t>
      </w:r>
      <w:r>
        <w:rPr>
          <w:rFonts w:ascii="Arial"/>
          <w:i/>
          <w:sz w:val="14"/>
        </w:rPr>
        <w:t>city</w:t>
      </w:r>
      <w:r>
        <w:rPr>
          <w:rFonts w:ascii="Arial"/>
          <w:i/>
          <w:spacing w:val="-1"/>
          <w:sz w:val="14"/>
        </w:rPr>
        <w:t> </w:t>
      </w:r>
      <w:r>
        <w:rPr>
          <w:rFonts w:ascii="Arial"/>
          <w:i/>
          <w:sz w:val="14"/>
        </w:rPr>
        <w:t>or</w:t>
      </w:r>
      <w:r>
        <w:rPr>
          <w:rFonts w:ascii="Arial"/>
          <w:i/>
          <w:spacing w:val="-5"/>
          <w:sz w:val="14"/>
        </w:rPr>
        <w:t> </w:t>
      </w:r>
      <w:r>
        <w:rPr>
          <w:rFonts w:ascii="Arial"/>
          <w:i/>
          <w:spacing w:val="-4"/>
          <w:sz w:val="14"/>
        </w:rPr>
        <w:t>town</w:t>
      </w:r>
    </w:p>
    <w:p>
      <w:pPr>
        <w:pStyle w:val="BodyText"/>
        <w:tabs>
          <w:tab w:pos="3151" w:val="left" w:leader="none"/>
        </w:tabs>
        <w:spacing w:before="109"/>
        <w:ind w:left="271"/>
      </w:pPr>
      <w:r>
        <w:rPr>
          <w:spacing w:val="-5"/>
        </w:rPr>
        <w:t>Of</w:t>
      </w:r>
      <w:r>
        <w:rPr>
          <w:u w:val="single"/>
        </w:rPr>
        <w:tab/>
      </w:r>
      <w:r>
        <w:rPr/>
        <w:t>,</w:t>
      </w:r>
      <w:r>
        <w:rPr>
          <w:spacing w:val="-4"/>
        </w:rPr>
        <w:t> </w:t>
      </w: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6"/>
        </w:rPr>
        <w:t> </w:t>
      </w:r>
      <w:r>
        <w:rPr/>
        <w:t>above-named</w:t>
      </w:r>
      <w:r>
        <w:rPr>
          <w:spacing w:val="-3"/>
        </w:rPr>
        <w:t> </w:t>
      </w:r>
      <w:r>
        <w:rPr/>
        <w:t>parties</w:t>
      </w:r>
      <w:r>
        <w:rPr>
          <w:spacing w:val="-2"/>
        </w:rPr>
        <w:t> </w:t>
      </w:r>
      <w:r>
        <w:rPr/>
        <w:t>who</w:t>
      </w:r>
      <w:r>
        <w:rPr>
          <w:spacing w:val="-4"/>
        </w:rPr>
        <w:t> </w:t>
      </w:r>
      <w:r>
        <w:rPr/>
        <w:t>has</w:t>
      </w:r>
      <w:r>
        <w:rPr>
          <w:spacing w:val="-2"/>
        </w:rPr>
        <w:t> </w:t>
      </w:r>
      <w:r>
        <w:rPr/>
        <w:t>signed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Separation</w:t>
      </w:r>
    </w:p>
    <w:p>
      <w:pPr>
        <w:pStyle w:val="BodyText"/>
        <w:spacing w:before="1"/>
      </w:pPr>
    </w:p>
    <w:p>
      <w:pPr>
        <w:pStyle w:val="BodyText"/>
        <w:tabs>
          <w:tab w:pos="4955" w:val="left" w:leader="none"/>
        </w:tabs>
        <w:ind w:left="271"/>
      </w:pPr>
      <w:r>
        <w:rPr/>
        <w:t>Agreement dated </w:t>
      </w:r>
      <w:r>
        <w:rPr>
          <w:u w:val="single"/>
        </w:rPr>
        <w:tab/>
      </w:r>
      <w:r>
        <w:rPr>
          <w:spacing w:val="-4"/>
        </w:rPr>
        <w:t> </w:t>
      </w:r>
      <w:r>
        <w:rPr/>
        <w:t>(notarized</w:t>
      </w:r>
      <w:r>
        <w:rPr>
          <w:spacing w:val="-2"/>
        </w:rPr>
        <w:t> </w:t>
      </w:r>
      <w:r>
        <w:rPr/>
        <w:t>copy</w:t>
      </w:r>
      <w:r>
        <w:rPr>
          <w:spacing w:val="-4"/>
        </w:rPr>
        <w:t> </w:t>
      </w:r>
      <w:r>
        <w:rPr/>
        <w:t>attached</w:t>
      </w:r>
      <w:r>
        <w:rPr>
          <w:spacing w:val="-4"/>
        </w:rPr>
        <w:t> </w:t>
      </w:r>
      <w:r>
        <w:rPr/>
        <w:t>hereto) do</w:t>
      </w:r>
      <w:r>
        <w:rPr>
          <w:spacing w:val="-4"/>
        </w:rPr>
        <w:t> </w:t>
      </w:r>
      <w:r>
        <w:rPr/>
        <w:t>solemnly</w:t>
      </w:r>
      <w:r>
        <w:rPr>
          <w:spacing w:val="-4"/>
        </w:rPr>
        <w:t> </w:t>
      </w:r>
      <w:r>
        <w:rPr/>
        <w:t>declare</w:t>
      </w:r>
    </w:p>
    <w:p>
      <w:pPr>
        <w:pStyle w:val="BodyText"/>
        <w:spacing w:before="251"/>
        <w:ind w:left="271"/>
      </w:pPr>
      <w:r>
        <w:rPr/>
        <w:t>as</w:t>
      </w:r>
      <w:r>
        <w:rPr>
          <w:spacing w:val="-3"/>
        </w:rPr>
        <w:t> </w:t>
      </w:r>
      <w:r>
        <w:rPr>
          <w:spacing w:val="-2"/>
        </w:rPr>
        <w:t>follows: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28" w:val="left" w:leader="none"/>
          <w:tab w:pos="630" w:val="left" w:leader="none"/>
        </w:tabs>
        <w:spacing w:line="240" w:lineRule="auto" w:before="0" w:after="0"/>
        <w:ind w:left="630" w:right="718" w:hanging="360"/>
        <w:jc w:val="both"/>
        <w:rPr>
          <w:sz w:val="22"/>
        </w:rPr>
      </w:pPr>
      <w:r>
        <w:rPr>
          <w:sz w:val="22"/>
        </w:rPr>
        <w:t>That there are no Court Orders specifying support payments or payments</w:t>
      </w:r>
      <w:r>
        <w:rPr>
          <w:spacing w:val="-1"/>
          <w:sz w:val="22"/>
        </w:rPr>
        <w:t> </w:t>
      </w:r>
      <w:r>
        <w:rPr>
          <w:sz w:val="22"/>
        </w:rPr>
        <w:t>for support arrears in existence.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628" w:val="left" w:leader="none"/>
          <w:tab w:pos="630" w:val="left" w:leader="none"/>
        </w:tabs>
        <w:spacing w:line="240" w:lineRule="auto" w:before="0" w:after="0"/>
        <w:ind w:left="630" w:right="716" w:hanging="360"/>
        <w:jc w:val="both"/>
        <w:rPr>
          <w:sz w:val="22"/>
        </w:rPr>
      </w:pPr>
      <w:r>
        <w:rPr>
          <w:sz w:val="22"/>
        </w:rPr>
        <w:t>That the Maintenance Enforcement Program will not undertake any searches to locate any Court Orders in effect and that the Program by virtue of this declaration places the onus on </w:t>
      </w:r>
      <w:r>
        <w:rPr>
          <w:spacing w:val="-4"/>
          <w:sz w:val="22"/>
        </w:rPr>
        <w:t>me.</w:t>
      </w:r>
    </w:p>
    <w:p>
      <w:pPr>
        <w:pStyle w:val="ListParagraph"/>
        <w:numPr>
          <w:ilvl w:val="0"/>
          <w:numId w:val="1"/>
        </w:numPr>
        <w:tabs>
          <w:tab w:pos="628" w:val="left" w:leader="none"/>
          <w:tab w:pos="630" w:val="left" w:leader="none"/>
        </w:tabs>
        <w:spacing w:line="240" w:lineRule="auto" w:before="251" w:after="0"/>
        <w:ind w:left="630" w:right="721" w:hanging="360"/>
        <w:jc w:val="both"/>
        <w:rPr>
          <w:sz w:val="22"/>
        </w:rPr>
      </w:pPr>
      <w:r>
        <w:rPr>
          <w:sz w:val="22"/>
        </w:rPr>
        <w:t>That the Program will terminate its involvement should it become aware of a conflicting order and that I am solely responsible for any legal actions flowing from any misrepresentations, deliberate or unintentional.</w:t>
      </w:r>
    </w:p>
    <w:p>
      <w:pPr>
        <w:pStyle w:val="BodyText"/>
        <w:spacing w:before="1"/>
      </w:pPr>
    </w:p>
    <w:p>
      <w:pPr>
        <w:pStyle w:val="BodyText"/>
        <w:tabs>
          <w:tab w:pos="3755" w:val="left" w:leader="none"/>
        </w:tabs>
        <w:spacing w:line="245" w:lineRule="exact"/>
        <w:ind w:left="270"/>
      </w:pPr>
      <w:r>
        <w:rPr/>
        <w:t>I, </w:t>
      </w:r>
      <w:r>
        <w:rPr>
          <w:u w:val="single"/>
        </w:rPr>
        <w:tab/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solemnly</w:t>
      </w:r>
      <w:r>
        <w:rPr>
          <w:spacing w:val="-3"/>
        </w:rPr>
        <w:t> </w:t>
      </w:r>
      <w:r>
        <w:rPr/>
        <w:t>declare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contents</w:t>
      </w:r>
      <w:r>
        <w:rPr>
          <w:spacing w:val="-3"/>
        </w:rPr>
        <w:t> </w:t>
      </w:r>
      <w:r>
        <w:rPr/>
        <w:t>of this Statutory</w:t>
      </w:r>
    </w:p>
    <w:p>
      <w:pPr>
        <w:spacing w:line="153" w:lineRule="exact" w:before="0"/>
        <w:ind w:left="763" w:right="0" w:firstLine="0"/>
        <w:jc w:val="left"/>
        <w:rPr>
          <w:rFonts w:ascii="Arial"/>
          <w:i/>
          <w:sz w:val="14"/>
        </w:rPr>
      </w:pPr>
      <w:r>
        <w:rPr>
          <w:rFonts w:ascii="Arial"/>
          <w:i/>
          <w:sz w:val="14"/>
        </w:rPr>
        <w:t>Full</w:t>
      </w:r>
      <w:r>
        <w:rPr>
          <w:rFonts w:ascii="Arial"/>
          <w:i/>
          <w:spacing w:val="-5"/>
          <w:sz w:val="14"/>
        </w:rPr>
        <w:t> </w:t>
      </w:r>
      <w:r>
        <w:rPr>
          <w:rFonts w:ascii="Arial"/>
          <w:i/>
          <w:sz w:val="14"/>
        </w:rPr>
        <w:t>name</w:t>
      </w:r>
      <w:r>
        <w:rPr>
          <w:rFonts w:ascii="Arial"/>
          <w:i/>
          <w:spacing w:val="-4"/>
          <w:sz w:val="14"/>
        </w:rPr>
        <w:t> </w:t>
      </w:r>
      <w:r>
        <w:rPr>
          <w:rFonts w:ascii="Arial"/>
          <w:i/>
          <w:sz w:val="14"/>
        </w:rPr>
        <w:t>of</w:t>
      </w:r>
      <w:r>
        <w:rPr>
          <w:rFonts w:ascii="Arial"/>
          <w:i/>
          <w:spacing w:val="-5"/>
          <w:sz w:val="14"/>
        </w:rPr>
        <w:t> </w:t>
      </w:r>
      <w:r>
        <w:rPr>
          <w:rFonts w:ascii="Arial"/>
          <w:i/>
          <w:sz w:val="14"/>
        </w:rPr>
        <w:t>person</w:t>
      </w:r>
      <w:r>
        <w:rPr>
          <w:rFonts w:ascii="Arial"/>
          <w:i/>
          <w:spacing w:val="-3"/>
          <w:sz w:val="14"/>
        </w:rPr>
        <w:t> </w:t>
      </w:r>
      <w:r>
        <w:rPr>
          <w:rFonts w:ascii="Arial"/>
          <w:i/>
          <w:spacing w:val="-2"/>
          <w:sz w:val="14"/>
        </w:rPr>
        <w:t>declaring</w:t>
      </w:r>
    </w:p>
    <w:p>
      <w:pPr>
        <w:pStyle w:val="BodyText"/>
        <w:spacing w:before="109"/>
        <w:ind w:left="271"/>
      </w:pPr>
      <w:r>
        <w:rPr/>
        <w:t>Declaration</w:t>
      </w:r>
      <w:r>
        <w:rPr>
          <w:spacing w:val="-7"/>
        </w:rPr>
        <w:t> </w:t>
      </w:r>
      <w:r>
        <w:rPr/>
        <w:t>are</w:t>
      </w:r>
      <w:r>
        <w:rPr>
          <w:spacing w:val="-6"/>
        </w:rPr>
        <w:t> </w:t>
      </w:r>
      <w:r>
        <w:rPr/>
        <w:t>true</w:t>
      </w:r>
      <w:r>
        <w:rPr>
          <w:spacing w:val="-4"/>
        </w:rPr>
        <w:t> </w:t>
      </w:r>
      <w:r>
        <w:rPr/>
        <w:t>and</w:t>
      </w:r>
      <w:r>
        <w:rPr>
          <w:spacing w:val="-8"/>
        </w:rPr>
        <w:t> </w:t>
      </w:r>
      <w:r>
        <w:rPr/>
        <w:t>I</w:t>
      </w:r>
      <w:r>
        <w:rPr>
          <w:spacing w:val="-5"/>
        </w:rPr>
        <w:t> </w:t>
      </w:r>
      <w:r>
        <w:rPr/>
        <w:t>make</w:t>
      </w:r>
      <w:r>
        <w:rPr>
          <w:spacing w:val="-6"/>
        </w:rPr>
        <w:t> </w:t>
      </w:r>
      <w:r>
        <w:rPr/>
        <w:t>this</w:t>
      </w:r>
      <w:r>
        <w:rPr>
          <w:spacing w:val="-4"/>
        </w:rPr>
        <w:t> </w:t>
      </w:r>
      <w:r>
        <w:rPr/>
        <w:t>solemn</w:t>
      </w:r>
      <w:r>
        <w:rPr>
          <w:spacing w:val="-4"/>
        </w:rPr>
        <w:t> </w:t>
      </w:r>
      <w:r>
        <w:rPr/>
        <w:t>declaration</w:t>
      </w:r>
      <w:r>
        <w:rPr>
          <w:spacing w:val="-4"/>
        </w:rPr>
        <w:t> </w:t>
      </w:r>
      <w:r>
        <w:rPr/>
        <w:t>conscientiously</w:t>
      </w:r>
      <w:r>
        <w:rPr>
          <w:spacing w:val="-6"/>
        </w:rPr>
        <w:t> </w:t>
      </w:r>
      <w:r>
        <w:rPr/>
        <w:t>believing</w:t>
      </w:r>
      <w:r>
        <w:rPr>
          <w:spacing w:val="-2"/>
        </w:rPr>
        <w:t> </w:t>
      </w:r>
      <w:r>
        <w:rPr/>
        <w:t>it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6"/>
        </w:rPr>
        <w:t> </w:t>
      </w:r>
      <w:r>
        <w:rPr>
          <w:spacing w:val="-2"/>
        </w:rPr>
        <w:t>true.</w:t>
      </w:r>
    </w:p>
    <w:p>
      <w:pPr>
        <w:spacing w:before="249"/>
        <w:ind w:left="376" w:right="744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Pursuant to Section 87(1) of </w:t>
      </w:r>
      <w:r>
        <w:rPr>
          <w:rFonts w:ascii="Arial"/>
          <w:b/>
          <w:i/>
          <w:sz w:val="22"/>
        </w:rPr>
        <w:t>The Family Support Enforcement Act</w:t>
      </w:r>
      <w:r>
        <w:rPr>
          <w:rFonts w:ascii="Arial"/>
          <w:b/>
          <w:sz w:val="22"/>
        </w:rPr>
        <w:t>, any person who swears a false statutory declaration is guilty of an offence and liable on summary conviction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to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a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fine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of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not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more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than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$2000.00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or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imprisonment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for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a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term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of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not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more than 90 days, or both.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tabs>
          <w:tab w:pos="1983" w:val="left" w:leader="none"/>
          <w:tab w:pos="5040" w:val="left" w:leader="none"/>
        </w:tabs>
        <w:ind w:left="271"/>
      </w:pPr>
      <w:r>
        <w:rPr>
          <w:u w:val="single"/>
        </w:rPr>
        <w:tab/>
      </w:r>
      <w:r>
        <w:rPr/>
        <w:t> before me in </w:t>
      </w:r>
      <w:r>
        <w:rPr>
          <w:u w:val="single"/>
        </w:rPr>
        <w:tab/>
      </w:r>
      <w:r>
        <w:rPr>
          <w:spacing w:val="-5"/>
        </w:rPr>
        <w:t>,)</w:t>
      </w:r>
    </w:p>
    <w:p>
      <w:pPr>
        <w:tabs>
          <w:tab w:pos="3322" w:val="left" w:leader="none"/>
        </w:tabs>
        <w:spacing w:line="161" w:lineRule="exact" w:before="2"/>
        <w:ind w:left="455" w:right="0" w:firstLine="0"/>
        <w:jc w:val="left"/>
        <w:rPr>
          <w:rFonts w:ascii="Arial"/>
          <w:i/>
          <w:sz w:val="14"/>
        </w:rPr>
      </w:pPr>
      <w:r>
        <w:rPr>
          <w:rFonts w:ascii="Arial"/>
          <w:i/>
          <w:color w:val="808080"/>
          <w:sz w:val="14"/>
        </w:rPr>
        <w:t>Sworn</w:t>
      </w:r>
      <w:r>
        <w:rPr>
          <w:rFonts w:ascii="Arial"/>
          <w:i/>
          <w:color w:val="808080"/>
          <w:spacing w:val="-6"/>
          <w:sz w:val="14"/>
        </w:rPr>
        <w:t> </w:t>
      </w:r>
      <w:r>
        <w:rPr>
          <w:rFonts w:ascii="Arial"/>
          <w:i/>
          <w:color w:val="808080"/>
          <w:sz w:val="14"/>
        </w:rPr>
        <w:t>or</w:t>
      </w:r>
      <w:r>
        <w:rPr>
          <w:rFonts w:ascii="Arial"/>
          <w:i/>
          <w:color w:val="808080"/>
          <w:spacing w:val="-6"/>
          <w:sz w:val="14"/>
        </w:rPr>
        <w:t> </w:t>
      </w:r>
      <w:r>
        <w:rPr>
          <w:rFonts w:ascii="Arial"/>
          <w:i/>
          <w:color w:val="808080"/>
          <w:spacing w:val="-2"/>
          <w:sz w:val="14"/>
        </w:rPr>
        <w:t>Affirmed</w:t>
      </w:r>
      <w:r>
        <w:rPr>
          <w:rFonts w:ascii="Arial"/>
          <w:i/>
          <w:color w:val="808080"/>
          <w:sz w:val="14"/>
        </w:rPr>
        <w:tab/>
        <w:t>Name</w:t>
      </w:r>
      <w:r>
        <w:rPr>
          <w:rFonts w:ascii="Arial"/>
          <w:i/>
          <w:color w:val="808080"/>
          <w:spacing w:val="-1"/>
          <w:sz w:val="14"/>
        </w:rPr>
        <w:t> </w:t>
      </w:r>
      <w:r>
        <w:rPr>
          <w:rFonts w:ascii="Arial"/>
          <w:i/>
          <w:color w:val="808080"/>
          <w:sz w:val="14"/>
        </w:rPr>
        <w:t>of</w:t>
      </w:r>
      <w:r>
        <w:rPr>
          <w:rFonts w:ascii="Arial"/>
          <w:i/>
          <w:color w:val="808080"/>
          <w:spacing w:val="-2"/>
          <w:sz w:val="14"/>
        </w:rPr>
        <w:t> </w:t>
      </w:r>
      <w:r>
        <w:rPr>
          <w:rFonts w:ascii="Arial"/>
          <w:i/>
          <w:color w:val="808080"/>
          <w:sz w:val="14"/>
        </w:rPr>
        <w:t>city</w:t>
      </w:r>
      <w:r>
        <w:rPr>
          <w:rFonts w:ascii="Arial"/>
          <w:i/>
          <w:color w:val="808080"/>
          <w:spacing w:val="-2"/>
          <w:sz w:val="14"/>
        </w:rPr>
        <w:t> </w:t>
      </w:r>
      <w:r>
        <w:rPr>
          <w:rFonts w:ascii="Arial"/>
          <w:i/>
          <w:color w:val="808080"/>
          <w:sz w:val="14"/>
        </w:rPr>
        <w:t>or</w:t>
      </w:r>
      <w:r>
        <w:rPr>
          <w:rFonts w:ascii="Arial"/>
          <w:i/>
          <w:color w:val="808080"/>
          <w:spacing w:val="-3"/>
          <w:sz w:val="14"/>
        </w:rPr>
        <w:t> </w:t>
      </w:r>
      <w:r>
        <w:rPr>
          <w:rFonts w:ascii="Arial"/>
          <w:i/>
          <w:color w:val="808080"/>
          <w:spacing w:val="-4"/>
          <w:sz w:val="14"/>
        </w:rPr>
        <w:t>town</w:t>
      </w:r>
    </w:p>
    <w:p>
      <w:pPr>
        <w:pStyle w:val="BodyText"/>
        <w:tabs>
          <w:tab w:pos="4957" w:val="left" w:leader="none"/>
          <w:tab w:pos="6031" w:val="left" w:leader="none"/>
          <w:tab w:pos="9334" w:val="left" w:leader="none"/>
        </w:tabs>
        <w:spacing w:line="252" w:lineRule="exact"/>
        <w:ind w:left="271"/>
      </w:pP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Province</w:t>
      </w:r>
      <w:r>
        <w:rPr>
          <w:spacing w:val="-2"/>
        </w:rPr>
        <w:t> </w:t>
      </w:r>
      <w:r>
        <w:rPr/>
        <w:t>of Manitoba, on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u w:val="single"/>
        </w:rPr>
        <w:tab/>
      </w:r>
      <w:r>
        <w:rPr/>
        <w:t> )</w:t>
        <w:tab/>
      </w:r>
      <w:r>
        <w:rPr>
          <w:u w:val="single"/>
        </w:rPr>
        <w:tab/>
      </w:r>
    </w:p>
    <w:p>
      <w:pPr>
        <w:spacing w:before="0"/>
        <w:ind w:left="6751" w:right="0" w:firstLine="0"/>
        <w:jc w:val="left"/>
        <w:rPr>
          <w:rFonts w:ascii="Arial"/>
          <w:i/>
          <w:sz w:val="14"/>
        </w:rPr>
      </w:pPr>
      <w:r>
        <w:rPr>
          <w:rFonts w:ascii="Arial"/>
          <w:i/>
          <w:color w:val="808080"/>
          <w:sz w:val="14"/>
        </w:rPr>
        <w:t>Person</w:t>
      </w:r>
      <w:r>
        <w:rPr>
          <w:rFonts w:ascii="Arial"/>
          <w:i/>
          <w:color w:val="808080"/>
          <w:spacing w:val="-7"/>
          <w:sz w:val="14"/>
        </w:rPr>
        <w:t> </w:t>
      </w:r>
      <w:r>
        <w:rPr>
          <w:rFonts w:ascii="Arial"/>
          <w:i/>
          <w:color w:val="808080"/>
          <w:sz w:val="14"/>
        </w:rPr>
        <w:t>Declaring</w:t>
      </w:r>
      <w:r>
        <w:rPr>
          <w:rFonts w:ascii="Arial"/>
          <w:i/>
          <w:color w:val="808080"/>
          <w:spacing w:val="-4"/>
          <w:sz w:val="14"/>
        </w:rPr>
        <w:t> </w:t>
      </w:r>
      <w:r>
        <w:rPr>
          <w:rFonts w:ascii="Arial"/>
          <w:i/>
          <w:color w:val="808080"/>
          <w:sz w:val="14"/>
        </w:rPr>
        <w:t>Sign</w:t>
      </w:r>
      <w:r>
        <w:rPr>
          <w:rFonts w:ascii="Arial"/>
          <w:i/>
          <w:color w:val="808080"/>
          <w:spacing w:val="-5"/>
          <w:sz w:val="14"/>
        </w:rPr>
        <w:t> </w:t>
      </w:r>
      <w:r>
        <w:rPr>
          <w:rFonts w:ascii="Arial"/>
          <w:i/>
          <w:color w:val="808080"/>
          <w:spacing w:val="-4"/>
          <w:sz w:val="14"/>
        </w:rPr>
        <w:t>here</w:t>
      </w:r>
    </w:p>
    <w:p>
      <w:pPr>
        <w:pStyle w:val="BodyText"/>
        <w:tabs>
          <w:tab w:pos="4112" w:val="left" w:leader="none"/>
          <w:tab w:pos="4846" w:val="left" w:leader="none"/>
        </w:tabs>
        <w:spacing w:line="253" w:lineRule="exact"/>
        <w:ind w:left="271"/>
      </w:pPr>
      <w:r>
        <w:rPr/>
        <w:t>day of </w:t>
      </w:r>
      <w:r>
        <w:rPr>
          <w:u w:val="single"/>
        </w:rPr>
        <w:tab/>
      </w:r>
      <w:r>
        <w:rPr/>
        <w:t>, </w:t>
      </w:r>
      <w:r>
        <w:rPr>
          <w:spacing w:val="-5"/>
        </w:rPr>
        <w:t>20</w:t>
      </w:r>
      <w:r>
        <w:rPr>
          <w:u w:val="single"/>
        </w:rPr>
        <w:tab/>
      </w:r>
      <w:r>
        <w:rPr/>
        <w:t>.</w:t>
      </w:r>
      <w:r>
        <w:rPr>
          <w:spacing w:val="-3"/>
        </w:rPr>
        <w:t> </w:t>
      </w:r>
      <w:r>
        <w:rPr>
          <w:spacing w:val="-10"/>
        </w:rPr>
        <w:t>)</w:t>
      </w:r>
    </w:p>
    <w:p>
      <w:pPr>
        <w:pStyle w:val="BodyText"/>
      </w:pPr>
    </w:p>
    <w:p>
      <w:pPr>
        <w:pStyle w:val="BodyText"/>
        <w:tabs>
          <w:tab w:pos="5408" w:val="left" w:leader="none"/>
        </w:tabs>
        <w:ind w:left="271" w:right="4036"/>
      </w:pPr>
      <w:r>
        <w:rPr>
          <w:u w:val="single"/>
        </w:rPr>
        <w:tab/>
      </w:r>
      <w:r>
        <w:rPr>
          <w:spacing w:val="-16"/>
        </w:rPr>
        <w:t> </w:t>
      </w:r>
      <w:r>
        <w:rPr/>
        <w:t>(Witness) Deputy Registrar, Notary Public,</w:t>
      </w:r>
    </w:p>
    <w:p>
      <w:pPr>
        <w:pStyle w:val="BodyText"/>
        <w:tabs>
          <w:tab w:pos="6728" w:val="left" w:leader="none"/>
        </w:tabs>
        <w:ind w:left="271"/>
      </w:pPr>
      <w:r>
        <w:rPr/>
        <w:t>Commissioner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Oaths</w:t>
      </w:r>
      <w:r>
        <w:rPr>
          <w:spacing w:val="-2"/>
        </w:rPr>
        <w:t> </w:t>
      </w:r>
      <w:r>
        <w:rPr/>
        <w:t>(commission expires </w:t>
      </w:r>
      <w:r>
        <w:rPr>
          <w:u w:val="single"/>
        </w:rPr>
        <w:tab/>
      </w:r>
      <w:r>
        <w:rPr>
          <w:spacing w:val="-10"/>
        </w:rPr>
        <w:t>)</w:t>
      </w:r>
    </w:p>
    <w:sectPr>
      <w:type w:val="continuous"/>
      <w:pgSz w:w="12240" w:h="15840"/>
      <w:pgMar w:header="0" w:footer="309" w:top="440" w:bottom="50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736">
              <wp:simplePos x="0" y="0"/>
              <wp:positionH relativeFrom="page">
                <wp:posOffset>845311</wp:posOffset>
              </wp:positionH>
              <wp:positionV relativeFrom="page">
                <wp:posOffset>9722401</wp:posOffset>
              </wp:positionV>
              <wp:extent cx="3038475" cy="16700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0384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999999"/>
                              <w:sz w:val="20"/>
                            </w:rPr>
                            <w:t>SD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z w:val="20"/>
                            </w:rPr>
                            <w:t>Stat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z w:val="20"/>
                            </w:rPr>
                            <w:t>Declaration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z w:val="20"/>
                            </w:rPr>
                            <w:t>required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z w:val="20"/>
                            </w:rPr>
                            <w:t>with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z w:val="20"/>
                            </w:rPr>
                            <w:t>Sep.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999999"/>
                              <w:spacing w:val="-2"/>
                              <w:sz w:val="20"/>
                            </w:rPr>
                            <w:t>Agreement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6.559998pt;margin-top:765.543457pt;width:239.25pt;height:13.15pt;mso-position-horizontal-relative:page;mso-position-vertical-relative:page;z-index:-15775744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color w:val="999999"/>
                        <w:sz w:val="20"/>
                      </w:rPr>
                      <w:t>SD</w:t>
                    </w:r>
                    <w:r>
                      <w:rPr>
                        <w:rFonts w:ascii="Arial"/>
                        <w:i/>
                        <w:color w:val="999999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color w:val="999999"/>
                        <w:sz w:val="20"/>
                      </w:rPr>
                      <w:t>3</w:t>
                    </w:r>
                    <w:r>
                      <w:rPr>
                        <w:rFonts w:ascii="Arial"/>
                        <w:i/>
                        <w:color w:val="999999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color w:val="999999"/>
                        <w:sz w:val="20"/>
                      </w:rPr>
                      <w:t>-</w:t>
                    </w:r>
                    <w:r>
                      <w:rPr>
                        <w:rFonts w:ascii="Arial"/>
                        <w:i/>
                        <w:color w:val="999999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color w:val="999999"/>
                        <w:sz w:val="20"/>
                      </w:rPr>
                      <w:t>Stat</w:t>
                    </w:r>
                    <w:r>
                      <w:rPr>
                        <w:rFonts w:ascii="Arial"/>
                        <w:i/>
                        <w:color w:val="999999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color w:val="999999"/>
                        <w:sz w:val="20"/>
                      </w:rPr>
                      <w:t>Declaration</w:t>
                    </w:r>
                    <w:r>
                      <w:rPr>
                        <w:rFonts w:ascii="Arial"/>
                        <w:i/>
                        <w:color w:val="999999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color w:val="999999"/>
                        <w:sz w:val="20"/>
                      </w:rPr>
                      <w:t>required</w:t>
                    </w:r>
                    <w:r>
                      <w:rPr>
                        <w:rFonts w:ascii="Arial"/>
                        <w:i/>
                        <w:color w:val="999999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color w:val="999999"/>
                        <w:sz w:val="20"/>
                      </w:rPr>
                      <w:t>with</w:t>
                    </w:r>
                    <w:r>
                      <w:rPr>
                        <w:rFonts w:ascii="Arial"/>
                        <w:i/>
                        <w:color w:val="999999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color w:val="999999"/>
                        <w:sz w:val="20"/>
                      </w:rPr>
                      <w:t>Sep.</w:t>
                    </w:r>
                    <w:r>
                      <w:rPr>
                        <w:rFonts w:ascii="Arial"/>
                        <w:i/>
                        <w:color w:val="999999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color w:val="999999"/>
                        <w:spacing w:val="-2"/>
                        <w:sz w:val="20"/>
                      </w:rPr>
                      <w:t>Agreement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30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919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32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30" w:right="716" w:hanging="360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ManitobaMEPinquiries@gov.mb.ca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Government of Manitoba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Government of Manitoba</dc:creator>
  <dc:description/>
  <dc:title>THE QUEEN’S BENCH (FAMILY DIVISION)</dc:title>
  <dcterms:created xsi:type="dcterms:W3CDTF">2026-05-18T06:17:38Z</dcterms:created>
  <dcterms:modified xsi:type="dcterms:W3CDTF">2026-05-18T06:17:38Z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2023-06-30T00:00:00Z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2026-05-18T00:00:00Z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>D:20230629205651</vt:lpwstr>
  </property>
</Properties>
</file>