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9"/>
        <w:ind w:left="1195"/>
      </w:pPr>
      <w:r>
        <w:rPr/>
        <w:t>SCHEDULE</w:t>
      </w:r>
      <w:r>
        <w:rPr>
          <w:spacing w:val="-9"/>
        </w:rPr>
        <w:t> </w:t>
      </w:r>
      <w:r>
        <w:rPr/>
        <w:t>1</w:t>
      </w:r>
      <w:r>
        <w:rPr>
          <w:spacing w:val="-7"/>
        </w:rPr>
        <w:t> </w:t>
      </w:r>
      <w:r>
        <w:rPr/>
        <w:t>–</w:t>
      </w:r>
      <w:r>
        <w:rPr>
          <w:spacing w:val="-6"/>
        </w:rPr>
        <w:t> </w:t>
      </w:r>
      <w:r>
        <w:rPr/>
        <w:t>CONFIDENTIALITY</w:t>
      </w:r>
      <w:r>
        <w:rPr>
          <w:spacing w:val="-9"/>
        </w:rPr>
        <w:t> </w:t>
      </w:r>
      <w:r>
        <w:rPr/>
        <w:t>AND</w:t>
      </w:r>
      <w:r>
        <w:rPr>
          <w:spacing w:val="-9"/>
        </w:rPr>
        <w:t> </w:t>
      </w:r>
      <w:r>
        <w:rPr/>
        <w:t>NON-DISCLOSURE</w:t>
      </w:r>
      <w:r>
        <w:rPr>
          <w:spacing w:val="-8"/>
        </w:rPr>
        <w:t> </w:t>
      </w:r>
      <w:r>
        <w:rPr>
          <w:spacing w:val="-2"/>
        </w:rPr>
        <w:t>AGREEMENT</w:t>
      </w:r>
    </w:p>
    <w:p>
      <w:pPr>
        <w:pStyle w:val="BodyText"/>
        <w:spacing w:before="52"/>
        <w:rPr>
          <w:rFonts w:ascii="Arial"/>
          <w:b/>
          <w:sz w:val="20"/>
        </w:rPr>
      </w:pPr>
      <w:r>
        <w:rPr>
          <w:rFonts w:ascii="Arial"/>
          <w:b/>
          <w:sz w:val="20"/>
        </w:rPr>
        <w:drawing>
          <wp:anchor distT="0" distB="0" distL="0" distR="0" allowOverlap="1" layoutInCell="1" locked="0" behindDoc="1" simplePos="0" relativeHeight="487587840">
            <wp:simplePos x="0" y="0"/>
            <wp:positionH relativeFrom="page">
              <wp:posOffset>889814</wp:posOffset>
            </wp:positionH>
            <wp:positionV relativeFrom="paragraph">
              <wp:posOffset>194882</wp:posOffset>
            </wp:positionV>
            <wp:extent cx="5833121" cy="60693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33121" cy="606932"/>
                    </a:xfrm>
                    <a:prstGeom prst="rect">
                      <a:avLst/>
                    </a:prstGeom>
                  </pic:spPr>
                </pic:pic>
              </a:graphicData>
            </a:graphic>
          </wp:anchor>
        </w:drawing>
      </w:r>
    </w:p>
    <w:p>
      <w:pPr>
        <w:pStyle w:val="BodyText"/>
        <w:rPr>
          <w:rFonts w:ascii="Arial"/>
          <w:b/>
        </w:rPr>
      </w:pPr>
    </w:p>
    <w:p>
      <w:pPr>
        <w:pStyle w:val="BodyText"/>
        <w:spacing w:before="33"/>
        <w:rPr>
          <w:rFonts w:ascii="Arial"/>
          <w:b/>
        </w:rPr>
      </w:pPr>
    </w:p>
    <w:p>
      <w:pPr>
        <w:spacing w:before="0"/>
        <w:ind w:left="359" w:right="0" w:firstLine="0"/>
        <w:jc w:val="left"/>
        <w:rPr>
          <w:rFonts w:ascii="Arial"/>
          <w:b/>
          <w:sz w:val="22"/>
        </w:rPr>
      </w:pPr>
      <w:r>
        <w:rPr>
          <w:rFonts w:ascii="Arial"/>
          <w:b/>
          <w:sz w:val="22"/>
        </w:rPr>
        <w:t>PROJECT</w:t>
      </w:r>
      <w:r>
        <w:rPr>
          <w:rFonts w:ascii="Arial"/>
          <w:b/>
          <w:spacing w:val="-16"/>
          <w:sz w:val="22"/>
        </w:rPr>
        <w:t> </w:t>
      </w:r>
      <w:r>
        <w:rPr>
          <w:rFonts w:ascii="Arial"/>
          <w:b/>
          <w:sz w:val="22"/>
        </w:rPr>
        <w:t>TITLE:</w:t>
      </w:r>
      <w:r>
        <w:rPr>
          <w:rFonts w:ascii="Arial"/>
          <w:b/>
          <w:spacing w:val="26"/>
          <w:sz w:val="22"/>
        </w:rPr>
        <w:t> </w:t>
      </w:r>
      <w:r>
        <w:rPr>
          <w:rFonts w:ascii="Arial"/>
          <w:b/>
          <w:sz w:val="22"/>
        </w:rPr>
        <w:t>MERCHANT</w:t>
      </w:r>
      <w:r>
        <w:rPr>
          <w:rFonts w:ascii="Arial"/>
          <w:b/>
          <w:spacing w:val="-15"/>
          <w:sz w:val="22"/>
        </w:rPr>
        <w:t> </w:t>
      </w:r>
      <w:r>
        <w:rPr>
          <w:rFonts w:ascii="Arial"/>
          <w:b/>
          <w:spacing w:val="-2"/>
          <w:sz w:val="22"/>
        </w:rPr>
        <w:t>SERVICES</w:t>
      </w:r>
    </w:p>
    <w:p>
      <w:pPr>
        <w:pStyle w:val="BodyText"/>
        <w:rPr>
          <w:rFonts w:ascii="Arial"/>
          <w:b/>
        </w:rPr>
      </w:pPr>
    </w:p>
    <w:p>
      <w:pPr>
        <w:spacing w:before="0"/>
        <w:ind w:left="6736" w:right="0" w:firstLine="0"/>
        <w:jc w:val="left"/>
        <w:rPr>
          <w:rFonts w:ascii="Arial"/>
          <w:b/>
          <w:sz w:val="22"/>
        </w:rPr>
      </w:pPr>
      <w:r>
        <w:rPr>
          <w:rFonts w:ascii="Arial"/>
          <w:b/>
          <w:sz w:val="22"/>
        </w:rPr>
        <w:t>RFP</w:t>
      </w:r>
      <w:r>
        <w:rPr>
          <w:rFonts w:ascii="Arial"/>
          <w:b/>
          <w:spacing w:val="-6"/>
          <w:sz w:val="22"/>
        </w:rPr>
        <w:t> </w:t>
      </w:r>
      <w:r>
        <w:rPr>
          <w:rFonts w:ascii="Arial"/>
          <w:b/>
          <w:sz w:val="22"/>
        </w:rPr>
        <w:t>No.:</w:t>
      </w:r>
      <w:r>
        <w:rPr>
          <w:rFonts w:ascii="Arial"/>
          <w:b/>
          <w:spacing w:val="50"/>
          <w:sz w:val="22"/>
        </w:rPr>
        <w:t> </w:t>
      </w:r>
      <w:r>
        <w:rPr>
          <w:rFonts w:ascii="Arial"/>
          <w:b/>
          <w:sz w:val="22"/>
        </w:rPr>
        <w:t>1220-030-2023-</w:t>
      </w:r>
      <w:r>
        <w:rPr>
          <w:rFonts w:ascii="Arial"/>
          <w:b/>
          <w:spacing w:val="-5"/>
          <w:sz w:val="22"/>
        </w:rPr>
        <w:t>038</w:t>
      </w:r>
    </w:p>
    <w:p>
      <w:pPr>
        <w:pStyle w:val="BodyText"/>
        <w:spacing w:before="1"/>
        <w:rPr>
          <w:rFonts w:ascii="Arial"/>
          <w:b/>
        </w:rPr>
      </w:pPr>
    </w:p>
    <w:p>
      <w:pPr>
        <w:spacing w:before="0"/>
        <w:ind w:left="360" w:right="0" w:firstLine="0"/>
        <w:jc w:val="left"/>
        <w:rPr>
          <w:rFonts w:ascii="Arial"/>
          <w:b/>
          <w:sz w:val="22"/>
        </w:rPr>
      </w:pPr>
      <w:r>
        <w:rPr>
          <w:rFonts w:ascii="Arial"/>
          <w:b/>
          <w:spacing w:val="-2"/>
          <w:sz w:val="22"/>
        </w:rPr>
        <w:t>BETWEEN:</w:t>
      </w:r>
    </w:p>
    <w:p>
      <w:pPr>
        <w:pStyle w:val="BodyText"/>
        <w:rPr>
          <w:rFonts w:ascii="Arial"/>
          <w:b/>
        </w:rPr>
      </w:pPr>
    </w:p>
    <w:p>
      <w:pPr>
        <w:spacing w:line="252" w:lineRule="exact" w:before="0"/>
        <w:ind w:left="1800" w:right="0" w:firstLine="0"/>
        <w:jc w:val="left"/>
        <w:rPr>
          <w:rFonts w:ascii="Arial"/>
          <w:b/>
          <w:sz w:val="22"/>
        </w:rPr>
      </w:pPr>
      <w:r>
        <w:rPr>
          <w:rFonts w:ascii="Arial"/>
          <w:b/>
          <w:sz w:val="22"/>
        </w:rPr>
        <w:t>CITY</w:t>
      </w:r>
      <w:r>
        <w:rPr>
          <w:rFonts w:ascii="Arial"/>
          <w:b/>
          <w:spacing w:val="-2"/>
          <w:sz w:val="22"/>
        </w:rPr>
        <w:t> </w:t>
      </w:r>
      <w:r>
        <w:rPr>
          <w:rFonts w:ascii="Arial"/>
          <w:b/>
          <w:sz w:val="22"/>
        </w:rPr>
        <w:t>OF</w:t>
      </w:r>
      <w:r>
        <w:rPr>
          <w:rFonts w:ascii="Arial"/>
          <w:b/>
          <w:spacing w:val="-1"/>
          <w:sz w:val="22"/>
        </w:rPr>
        <w:t> </w:t>
      </w:r>
      <w:r>
        <w:rPr>
          <w:rFonts w:ascii="Arial"/>
          <w:b/>
          <w:spacing w:val="-2"/>
          <w:sz w:val="22"/>
        </w:rPr>
        <w:t>SURREY</w:t>
      </w:r>
    </w:p>
    <w:p>
      <w:pPr>
        <w:pStyle w:val="BodyText"/>
        <w:ind w:left="1799" w:right="6269"/>
      </w:pPr>
      <w:r>
        <w:rPr/>
        <w:t>13450 - 104 Avenue, Surrey,</w:t>
      </w:r>
      <w:r>
        <w:rPr>
          <w:spacing w:val="-11"/>
        </w:rPr>
        <w:t> </w:t>
      </w:r>
      <w:r>
        <w:rPr/>
        <w:t>B.C.,</w:t>
      </w:r>
      <w:r>
        <w:rPr>
          <w:spacing w:val="-12"/>
        </w:rPr>
        <w:t> </w:t>
      </w:r>
      <w:r>
        <w:rPr/>
        <w:t>V3T</w:t>
      </w:r>
      <w:r>
        <w:rPr>
          <w:spacing w:val="-12"/>
        </w:rPr>
        <w:t> </w:t>
      </w:r>
      <w:r>
        <w:rPr/>
        <w:t>1V8</w:t>
      </w:r>
    </w:p>
    <w:p>
      <w:pPr>
        <w:spacing w:before="252"/>
        <w:ind w:left="1799" w:right="0" w:firstLine="0"/>
        <w:jc w:val="left"/>
        <w:rPr>
          <w:sz w:val="22"/>
        </w:rPr>
      </w:pPr>
      <w:r>
        <w:rPr>
          <w:sz w:val="22"/>
        </w:rPr>
        <w:t>(the</w:t>
      </w:r>
      <w:r>
        <w:rPr>
          <w:spacing w:val="-4"/>
          <w:sz w:val="22"/>
        </w:rPr>
        <w:t> </w:t>
      </w:r>
      <w:r>
        <w:rPr>
          <w:spacing w:val="-2"/>
          <w:sz w:val="22"/>
        </w:rPr>
        <w:t>“</w:t>
      </w:r>
      <w:r>
        <w:rPr>
          <w:rFonts w:ascii="Arial" w:hAnsi="Arial"/>
          <w:b/>
          <w:spacing w:val="-2"/>
          <w:sz w:val="22"/>
        </w:rPr>
        <w:t>City</w:t>
      </w:r>
      <w:r>
        <w:rPr>
          <w:spacing w:val="-2"/>
          <w:sz w:val="22"/>
        </w:rPr>
        <w:t>”)</w:t>
      </w:r>
    </w:p>
    <w:p>
      <w:pPr>
        <w:pStyle w:val="BodyText"/>
      </w:pPr>
    </w:p>
    <w:p>
      <w:pPr>
        <w:pStyle w:val="Heading1"/>
        <w:spacing w:line="252" w:lineRule="exact"/>
        <w:ind w:left="7557"/>
      </w:pPr>
      <w:r>
        <w:rPr/>
        <w:t>OF</w:t>
      </w:r>
      <w:r>
        <w:rPr>
          <w:spacing w:val="-5"/>
        </w:rPr>
        <w:t> </w:t>
      </w:r>
      <w:r>
        <w:rPr/>
        <w:t>THE</w:t>
      </w:r>
      <w:r>
        <w:rPr>
          <w:spacing w:val="-3"/>
        </w:rPr>
        <w:t> </w:t>
      </w:r>
      <w:r>
        <w:rPr/>
        <w:t>FIRST</w:t>
      </w:r>
      <w:r>
        <w:rPr>
          <w:spacing w:val="1"/>
        </w:rPr>
        <w:t> </w:t>
      </w:r>
      <w:r>
        <w:rPr>
          <w:spacing w:val="-4"/>
        </w:rPr>
        <w:t>PART</w:t>
      </w:r>
    </w:p>
    <w:p>
      <w:pPr>
        <w:spacing w:line="252" w:lineRule="exact" w:before="0"/>
        <w:ind w:left="359" w:right="0" w:firstLine="0"/>
        <w:jc w:val="left"/>
        <w:rPr>
          <w:rFonts w:ascii="Arial"/>
          <w:b/>
          <w:sz w:val="22"/>
        </w:rPr>
      </w:pPr>
      <w:r>
        <w:rPr>
          <w:rFonts w:ascii="Arial"/>
          <w:b/>
          <w:spacing w:val="-4"/>
          <w:sz w:val="22"/>
        </w:rPr>
        <w:t>AND:</w:t>
      </w:r>
    </w:p>
    <w:p>
      <w:pPr>
        <w:pStyle w:val="BodyText"/>
        <w:spacing w:before="2"/>
        <w:rPr>
          <w:rFonts w:ascii="Arial"/>
          <w:b/>
          <w:sz w:val="18"/>
        </w:rPr>
      </w:pPr>
      <w:r>
        <w:rPr>
          <w:rFonts w:ascii="Arial"/>
          <w:b/>
          <w:sz w:val="18"/>
        </w:rPr>
        <mc:AlternateContent>
          <mc:Choice Requires="wps">
            <w:drawing>
              <wp:anchor distT="0" distB="0" distL="0" distR="0" allowOverlap="1" layoutInCell="1" locked="0" behindDoc="1" simplePos="0" relativeHeight="487588352">
                <wp:simplePos x="0" y="0"/>
                <wp:positionH relativeFrom="page">
                  <wp:posOffset>1828800</wp:posOffset>
                </wp:positionH>
                <wp:positionV relativeFrom="paragraph">
                  <wp:posOffset>147948</wp:posOffset>
                </wp:positionV>
                <wp:extent cx="3657600" cy="1079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657600" cy="10795"/>
                        </a:xfrm>
                        <a:custGeom>
                          <a:avLst/>
                          <a:gdLst/>
                          <a:ahLst/>
                          <a:cxnLst/>
                          <a:rect l="l" t="t" r="r" b="b"/>
                          <a:pathLst>
                            <a:path w="3657600" h="10795">
                              <a:moveTo>
                                <a:pt x="3657600" y="0"/>
                              </a:moveTo>
                              <a:lnTo>
                                <a:pt x="0" y="0"/>
                              </a:lnTo>
                              <a:lnTo>
                                <a:pt x="0" y="10680"/>
                              </a:lnTo>
                              <a:lnTo>
                                <a:pt x="3657600" y="10680"/>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4pt;margin-top:11.649509pt;width:288pt;height:.841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rPr>
          <w:rFonts w:ascii="Arial"/>
          <w:b/>
          <w:sz w:val="20"/>
        </w:rPr>
      </w:pPr>
    </w:p>
    <w:p>
      <w:pPr>
        <w:pStyle w:val="BodyText"/>
        <w:spacing w:before="5"/>
        <w:rPr>
          <w:rFonts w:ascii="Arial"/>
          <w:b/>
          <w:sz w:val="20"/>
        </w:rPr>
      </w:pPr>
      <w:r>
        <w:rPr>
          <w:rFonts w:ascii="Arial"/>
          <w:b/>
          <w:sz w:val="20"/>
        </w:rPr>
        <mc:AlternateContent>
          <mc:Choice Requires="wps">
            <w:drawing>
              <wp:anchor distT="0" distB="0" distL="0" distR="0" allowOverlap="1" layoutInCell="1" locked="0" behindDoc="1" simplePos="0" relativeHeight="487588864">
                <wp:simplePos x="0" y="0"/>
                <wp:positionH relativeFrom="page">
                  <wp:posOffset>1828800</wp:posOffset>
                </wp:positionH>
                <wp:positionV relativeFrom="paragraph">
                  <wp:posOffset>164858</wp:posOffset>
                </wp:positionV>
                <wp:extent cx="3657600" cy="1079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657600" cy="10795"/>
                        </a:xfrm>
                        <a:custGeom>
                          <a:avLst/>
                          <a:gdLst/>
                          <a:ahLst/>
                          <a:cxnLst/>
                          <a:rect l="l" t="t" r="r" b="b"/>
                          <a:pathLst>
                            <a:path w="3657600" h="10795">
                              <a:moveTo>
                                <a:pt x="3657600" y="0"/>
                              </a:moveTo>
                              <a:lnTo>
                                <a:pt x="0" y="0"/>
                              </a:lnTo>
                              <a:lnTo>
                                <a:pt x="0" y="10667"/>
                              </a:lnTo>
                              <a:lnTo>
                                <a:pt x="3657600" y="10667"/>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4pt;margin-top:12.980976pt;width:288pt;height:.84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4"/>
        <w:ind w:left="1800" w:right="0" w:firstLine="0"/>
        <w:jc w:val="left"/>
        <w:rPr>
          <w:rFonts w:ascii="Arial"/>
          <w:i/>
          <w:sz w:val="20"/>
        </w:rPr>
      </w:pPr>
      <w:r>
        <w:rPr>
          <w:sz w:val="20"/>
        </w:rPr>
        <w:t>(</w:t>
      </w:r>
      <w:r>
        <w:rPr>
          <w:rFonts w:ascii="Arial"/>
          <w:i/>
          <w:sz w:val="20"/>
        </w:rPr>
        <w:t>Insert</w:t>
      </w:r>
      <w:r>
        <w:rPr>
          <w:rFonts w:ascii="Arial"/>
          <w:i/>
          <w:spacing w:val="-7"/>
          <w:sz w:val="20"/>
        </w:rPr>
        <w:t> </w:t>
      </w:r>
      <w:r>
        <w:rPr>
          <w:rFonts w:ascii="Arial"/>
          <w:i/>
          <w:sz w:val="20"/>
        </w:rPr>
        <w:t>Full</w:t>
      </w:r>
      <w:r>
        <w:rPr>
          <w:rFonts w:ascii="Arial"/>
          <w:i/>
          <w:spacing w:val="-7"/>
          <w:sz w:val="20"/>
        </w:rPr>
        <w:t> </w:t>
      </w:r>
      <w:r>
        <w:rPr>
          <w:rFonts w:ascii="Arial"/>
          <w:i/>
          <w:sz w:val="20"/>
        </w:rPr>
        <w:t>Legal</w:t>
      </w:r>
      <w:r>
        <w:rPr>
          <w:rFonts w:ascii="Arial"/>
          <w:i/>
          <w:spacing w:val="-7"/>
          <w:sz w:val="20"/>
        </w:rPr>
        <w:t> </w:t>
      </w:r>
      <w:r>
        <w:rPr>
          <w:rFonts w:ascii="Arial"/>
          <w:i/>
          <w:sz w:val="20"/>
        </w:rPr>
        <w:t>Name</w:t>
      </w:r>
      <w:r>
        <w:rPr>
          <w:rFonts w:ascii="Arial"/>
          <w:i/>
          <w:spacing w:val="-4"/>
          <w:sz w:val="20"/>
        </w:rPr>
        <w:t> </w:t>
      </w:r>
      <w:r>
        <w:rPr>
          <w:rFonts w:ascii="Arial"/>
          <w:i/>
          <w:sz w:val="20"/>
        </w:rPr>
        <w:t>and</w:t>
      </w:r>
      <w:r>
        <w:rPr>
          <w:rFonts w:ascii="Arial"/>
          <w:i/>
          <w:spacing w:val="-6"/>
          <w:sz w:val="20"/>
        </w:rPr>
        <w:t> </w:t>
      </w:r>
      <w:r>
        <w:rPr>
          <w:rFonts w:ascii="Arial"/>
          <w:i/>
          <w:sz w:val="20"/>
        </w:rPr>
        <w:t>Business</w:t>
      </w:r>
      <w:r>
        <w:rPr>
          <w:rFonts w:ascii="Arial"/>
          <w:i/>
          <w:spacing w:val="-5"/>
          <w:sz w:val="20"/>
        </w:rPr>
        <w:t> </w:t>
      </w:r>
      <w:r>
        <w:rPr>
          <w:rFonts w:ascii="Arial"/>
          <w:i/>
          <w:spacing w:val="-2"/>
          <w:sz w:val="20"/>
        </w:rPr>
        <w:t>Address)</w:t>
      </w:r>
    </w:p>
    <w:p>
      <w:pPr>
        <w:pStyle w:val="BodyText"/>
        <w:spacing w:before="23"/>
        <w:rPr>
          <w:rFonts w:ascii="Arial"/>
          <w:i/>
          <w:sz w:val="20"/>
        </w:rPr>
      </w:pPr>
    </w:p>
    <w:p>
      <w:pPr>
        <w:spacing w:before="0"/>
        <w:ind w:left="1799" w:right="0" w:firstLine="0"/>
        <w:jc w:val="left"/>
        <w:rPr>
          <w:sz w:val="22"/>
        </w:rPr>
      </w:pPr>
      <w:r>
        <w:rPr>
          <w:sz w:val="22"/>
        </w:rPr>
        <w:t>(the</w:t>
      </w:r>
      <w:r>
        <w:rPr>
          <w:spacing w:val="-2"/>
          <w:sz w:val="22"/>
        </w:rPr>
        <w:t> “</w:t>
      </w:r>
      <w:r>
        <w:rPr>
          <w:rFonts w:ascii="Arial" w:hAnsi="Arial"/>
          <w:b/>
          <w:spacing w:val="-2"/>
          <w:sz w:val="22"/>
        </w:rPr>
        <w:t>Consultant</w:t>
      </w:r>
      <w:r>
        <w:rPr>
          <w:spacing w:val="-2"/>
          <w:sz w:val="22"/>
        </w:rPr>
        <w:t>”)</w:t>
      </w:r>
    </w:p>
    <w:p>
      <w:pPr>
        <w:pStyle w:val="BodyText"/>
      </w:pPr>
    </w:p>
    <w:p>
      <w:pPr>
        <w:pStyle w:val="Heading1"/>
        <w:ind w:left="0" w:right="1077"/>
        <w:jc w:val="right"/>
      </w:pPr>
      <w:r>
        <w:rPr/>
        <w:t>OF</w:t>
      </w:r>
      <w:r>
        <w:rPr>
          <w:spacing w:val="-7"/>
        </w:rPr>
        <w:t> </w:t>
      </w:r>
      <w:r>
        <w:rPr/>
        <w:t>THE</w:t>
      </w:r>
      <w:r>
        <w:rPr>
          <w:spacing w:val="-2"/>
        </w:rPr>
        <w:t> </w:t>
      </w:r>
      <w:r>
        <w:rPr/>
        <w:t>SECOND</w:t>
      </w:r>
      <w:r>
        <w:rPr>
          <w:spacing w:val="-2"/>
        </w:rPr>
        <w:t> </w:t>
      </w:r>
      <w:r>
        <w:rPr>
          <w:spacing w:val="-4"/>
        </w:rPr>
        <w:t>PART</w:t>
      </w:r>
    </w:p>
    <w:p>
      <w:pPr>
        <w:pStyle w:val="BodyText"/>
        <w:rPr>
          <w:rFonts w:ascii="Arial"/>
          <w:b/>
        </w:rPr>
      </w:pPr>
    </w:p>
    <w:p>
      <w:pPr>
        <w:spacing w:before="0"/>
        <w:ind w:left="360" w:right="0" w:firstLine="0"/>
        <w:jc w:val="left"/>
        <w:rPr>
          <w:rFonts w:ascii="Arial"/>
          <w:b/>
          <w:sz w:val="22"/>
        </w:rPr>
      </w:pPr>
      <w:r>
        <w:rPr>
          <w:rFonts w:ascii="Arial"/>
          <w:b/>
          <w:spacing w:val="-2"/>
          <w:sz w:val="22"/>
        </w:rPr>
        <w:t>WHEREAS:</w:t>
      </w:r>
    </w:p>
    <w:p>
      <w:pPr>
        <w:pStyle w:val="BodyText"/>
        <w:spacing w:before="6"/>
        <w:rPr>
          <w:rFonts w:ascii="Arial"/>
          <w:b/>
        </w:rPr>
      </w:pPr>
    </w:p>
    <w:p>
      <w:pPr>
        <w:pStyle w:val="ListParagraph"/>
        <w:numPr>
          <w:ilvl w:val="0"/>
          <w:numId w:val="1"/>
        </w:numPr>
        <w:tabs>
          <w:tab w:pos="1078" w:val="left" w:leader="none"/>
          <w:tab w:pos="1080" w:val="left" w:leader="none"/>
        </w:tabs>
        <w:spacing w:line="264" w:lineRule="auto" w:before="0" w:after="0"/>
        <w:ind w:left="1080" w:right="1076" w:hanging="721"/>
        <w:jc w:val="both"/>
        <w:rPr>
          <w:sz w:val="22"/>
        </w:rPr>
      </w:pPr>
      <w:r>
        <w:rPr>
          <w:sz w:val="22"/>
        </w:rPr>
        <w:t>The</w:t>
      </w:r>
      <w:r>
        <w:rPr>
          <w:spacing w:val="-14"/>
          <w:sz w:val="22"/>
        </w:rPr>
        <w:t> </w:t>
      </w:r>
      <w:r>
        <w:rPr>
          <w:sz w:val="22"/>
        </w:rPr>
        <w:t>City</w:t>
      </w:r>
      <w:r>
        <w:rPr>
          <w:spacing w:val="-13"/>
          <w:sz w:val="22"/>
        </w:rPr>
        <w:t> </w:t>
      </w:r>
      <w:r>
        <w:rPr>
          <w:sz w:val="22"/>
        </w:rPr>
        <w:t>intends</w:t>
      </w:r>
      <w:r>
        <w:rPr>
          <w:spacing w:val="-13"/>
          <w:sz w:val="22"/>
        </w:rPr>
        <w:t> </w:t>
      </w:r>
      <w:r>
        <w:rPr>
          <w:sz w:val="22"/>
        </w:rPr>
        <w:t>to</w:t>
      </w:r>
      <w:r>
        <w:rPr>
          <w:spacing w:val="-14"/>
          <w:sz w:val="22"/>
        </w:rPr>
        <w:t> </w:t>
      </w:r>
      <w:r>
        <w:rPr>
          <w:sz w:val="22"/>
        </w:rPr>
        <w:t>issue</w:t>
      </w:r>
      <w:r>
        <w:rPr>
          <w:spacing w:val="-16"/>
          <w:sz w:val="22"/>
        </w:rPr>
        <w:t> </w:t>
      </w:r>
      <w:r>
        <w:rPr>
          <w:sz w:val="22"/>
        </w:rPr>
        <w:t>a</w:t>
      </w:r>
      <w:r>
        <w:rPr>
          <w:spacing w:val="-13"/>
          <w:sz w:val="22"/>
        </w:rPr>
        <w:t> </w:t>
      </w:r>
      <w:r>
        <w:rPr>
          <w:sz w:val="22"/>
        </w:rPr>
        <w:t>request</w:t>
      </w:r>
      <w:r>
        <w:rPr>
          <w:spacing w:val="-14"/>
          <w:sz w:val="22"/>
        </w:rPr>
        <w:t> </w:t>
      </w:r>
      <w:r>
        <w:rPr>
          <w:sz w:val="22"/>
        </w:rPr>
        <w:t>for</w:t>
      </w:r>
      <w:r>
        <w:rPr>
          <w:spacing w:val="-12"/>
          <w:sz w:val="22"/>
        </w:rPr>
        <w:t> </w:t>
      </w:r>
      <w:r>
        <w:rPr>
          <w:sz w:val="22"/>
        </w:rPr>
        <w:t>proposals</w:t>
      </w:r>
      <w:r>
        <w:rPr>
          <w:spacing w:val="-13"/>
          <w:sz w:val="22"/>
        </w:rPr>
        <w:t> </w:t>
      </w:r>
      <w:r>
        <w:rPr>
          <w:sz w:val="22"/>
        </w:rPr>
        <w:t>relating</w:t>
      </w:r>
      <w:r>
        <w:rPr>
          <w:spacing w:val="-14"/>
          <w:sz w:val="22"/>
        </w:rPr>
        <w:t> </w:t>
      </w:r>
      <w:r>
        <w:rPr>
          <w:sz w:val="22"/>
        </w:rPr>
        <w:t>to</w:t>
      </w:r>
      <w:r>
        <w:rPr>
          <w:spacing w:val="-14"/>
          <w:sz w:val="22"/>
        </w:rPr>
        <w:t> </w:t>
      </w:r>
      <w:r>
        <w:rPr>
          <w:sz w:val="22"/>
        </w:rPr>
        <w:t>Merchant</w:t>
      </w:r>
      <w:r>
        <w:rPr>
          <w:spacing w:val="-12"/>
          <w:sz w:val="22"/>
        </w:rPr>
        <w:t> </w:t>
      </w:r>
      <w:r>
        <w:rPr>
          <w:sz w:val="22"/>
        </w:rPr>
        <w:t>Services</w:t>
      </w:r>
      <w:r>
        <w:rPr>
          <w:spacing w:val="-13"/>
          <w:sz w:val="22"/>
        </w:rPr>
        <w:t> </w:t>
      </w:r>
      <w:r>
        <w:rPr>
          <w:sz w:val="22"/>
        </w:rPr>
        <w:t>(the</w:t>
      </w:r>
      <w:r>
        <w:rPr>
          <w:spacing w:val="-16"/>
          <w:sz w:val="22"/>
        </w:rPr>
        <w:t> </w:t>
      </w:r>
      <w:r>
        <w:rPr>
          <w:sz w:val="22"/>
        </w:rPr>
        <w:t>“RFP”) and the Consultant wishes to participate and receive the RFP.</w:t>
      </w:r>
    </w:p>
    <w:p>
      <w:pPr>
        <w:pStyle w:val="BodyText"/>
        <w:spacing w:before="31"/>
      </w:pPr>
    </w:p>
    <w:p>
      <w:pPr>
        <w:pStyle w:val="ListParagraph"/>
        <w:numPr>
          <w:ilvl w:val="0"/>
          <w:numId w:val="1"/>
        </w:numPr>
        <w:tabs>
          <w:tab w:pos="1078" w:val="left" w:leader="none"/>
          <w:tab w:pos="1080" w:val="left" w:leader="none"/>
        </w:tabs>
        <w:spacing w:line="266" w:lineRule="auto" w:before="0" w:after="0"/>
        <w:ind w:left="1080" w:right="1074" w:hanging="721"/>
        <w:jc w:val="both"/>
        <w:rPr>
          <w:sz w:val="22"/>
        </w:rPr>
      </w:pPr>
      <w:r>
        <w:rPr>
          <w:sz w:val="22"/>
        </w:rPr>
        <w:t>The</w:t>
      </w:r>
      <w:r>
        <w:rPr>
          <w:spacing w:val="-16"/>
          <w:sz w:val="22"/>
        </w:rPr>
        <w:t> </w:t>
      </w:r>
      <w:r>
        <w:rPr>
          <w:sz w:val="22"/>
        </w:rPr>
        <w:t>Consultant</w:t>
      </w:r>
      <w:r>
        <w:rPr>
          <w:spacing w:val="-11"/>
          <w:sz w:val="22"/>
        </w:rPr>
        <w:t> </w:t>
      </w:r>
      <w:r>
        <w:rPr>
          <w:sz w:val="22"/>
        </w:rPr>
        <w:t>and</w:t>
      </w:r>
      <w:r>
        <w:rPr>
          <w:spacing w:val="-14"/>
          <w:sz w:val="22"/>
        </w:rPr>
        <w:t> </w:t>
      </w:r>
      <w:r>
        <w:rPr>
          <w:sz w:val="22"/>
        </w:rPr>
        <w:t>the</w:t>
      </w:r>
      <w:r>
        <w:rPr>
          <w:spacing w:val="-16"/>
          <w:sz w:val="22"/>
        </w:rPr>
        <w:t> </w:t>
      </w:r>
      <w:r>
        <w:rPr>
          <w:sz w:val="22"/>
        </w:rPr>
        <w:t>City</w:t>
      </w:r>
      <w:r>
        <w:rPr>
          <w:spacing w:val="-13"/>
          <w:sz w:val="22"/>
        </w:rPr>
        <w:t> </w:t>
      </w:r>
      <w:r>
        <w:rPr>
          <w:sz w:val="22"/>
        </w:rPr>
        <w:t>acknowledge</w:t>
      </w:r>
      <w:r>
        <w:rPr>
          <w:spacing w:val="-14"/>
          <w:sz w:val="22"/>
        </w:rPr>
        <w:t> </w:t>
      </w:r>
      <w:r>
        <w:rPr>
          <w:sz w:val="22"/>
        </w:rPr>
        <w:t>that,</w:t>
      </w:r>
      <w:r>
        <w:rPr>
          <w:spacing w:val="-12"/>
          <w:sz w:val="22"/>
        </w:rPr>
        <w:t> </w:t>
      </w:r>
      <w:r>
        <w:rPr>
          <w:sz w:val="22"/>
        </w:rPr>
        <w:t>in</w:t>
      </w:r>
      <w:r>
        <w:rPr>
          <w:spacing w:val="-14"/>
          <w:sz w:val="22"/>
        </w:rPr>
        <w:t> </w:t>
      </w:r>
      <w:r>
        <w:rPr>
          <w:sz w:val="22"/>
        </w:rPr>
        <w:t>connection</w:t>
      </w:r>
      <w:r>
        <w:rPr>
          <w:spacing w:val="-14"/>
          <w:sz w:val="22"/>
        </w:rPr>
        <w:t> </w:t>
      </w:r>
      <w:r>
        <w:rPr>
          <w:sz w:val="22"/>
        </w:rPr>
        <w:t>with</w:t>
      </w:r>
      <w:r>
        <w:rPr>
          <w:spacing w:val="-14"/>
          <w:sz w:val="22"/>
        </w:rPr>
        <w:t> </w:t>
      </w:r>
      <w:r>
        <w:rPr>
          <w:sz w:val="22"/>
        </w:rPr>
        <w:t>the</w:t>
      </w:r>
      <w:r>
        <w:rPr>
          <w:spacing w:val="-13"/>
          <w:sz w:val="22"/>
        </w:rPr>
        <w:t> </w:t>
      </w:r>
      <w:r>
        <w:rPr>
          <w:sz w:val="22"/>
        </w:rPr>
        <w:t>RFP,</w:t>
      </w:r>
      <w:r>
        <w:rPr>
          <w:spacing w:val="-12"/>
          <w:sz w:val="22"/>
        </w:rPr>
        <w:t> </w:t>
      </w:r>
      <w:r>
        <w:rPr>
          <w:sz w:val="22"/>
        </w:rPr>
        <w:t>the</w:t>
      </w:r>
      <w:r>
        <w:rPr>
          <w:spacing w:val="-13"/>
          <w:sz w:val="22"/>
        </w:rPr>
        <w:t> </w:t>
      </w:r>
      <w:r>
        <w:rPr>
          <w:sz w:val="22"/>
        </w:rPr>
        <w:t>Consultant may gain access to information including verbal, electronic, written, or other information and</w:t>
      </w:r>
      <w:r>
        <w:rPr>
          <w:spacing w:val="-16"/>
          <w:sz w:val="22"/>
        </w:rPr>
        <w:t> </w:t>
      </w:r>
      <w:r>
        <w:rPr>
          <w:sz w:val="22"/>
        </w:rPr>
        <w:t>documentation.</w:t>
      </w:r>
      <w:r>
        <w:rPr>
          <w:spacing w:val="6"/>
          <w:sz w:val="22"/>
        </w:rPr>
        <w:t> </w:t>
      </w:r>
      <w:r>
        <w:rPr>
          <w:sz w:val="22"/>
        </w:rPr>
        <w:t>In</w:t>
      </w:r>
      <w:r>
        <w:rPr>
          <w:spacing w:val="-15"/>
          <w:sz w:val="22"/>
        </w:rPr>
        <w:t> </w:t>
      </w:r>
      <w:r>
        <w:rPr>
          <w:sz w:val="22"/>
        </w:rPr>
        <w:t>this</w:t>
      </w:r>
      <w:r>
        <w:rPr>
          <w:spacing w:val="-16"/>
          <w:sz w:val="22"/>
        </w:rPr>
        <w:t> </w:t>
      </w:r>
      <w:r>
        <w:rPr>
          <w:sz w:val="22"/>
        </w:rPr>
        <w:t>Confidentiality</w:t>
      </w:r>
      <w:r>
        <w:rPr>
          <w:spacing w:val="-15"/>
          <w:sz w:val="22"/>
        </w:rPr>
        <w:t> </w:t>
      </w:r>
      <w:r>
        <w:rPr>
          <w:sz w:val="22"/>
        </w:rPr>
        <w:t>and</w:t>
      </w:r>
      <w:r>
        <w:rPr>
          <w:spacing w:val="-15"/>
          <w:sz w:val="22"/>
        </w:rPr>
        <w:t> </w:t>
      </w:r>
      <w:r>
        <w:rPr>
          <w:sz w:val="22"/>
        </w:rPr>
        <w:t>Non-disclosure</w:t>
      </w:r>
      <w:r>
        <w:rPr>
          <w:spacing w:val="-15"/>
          <w:sz w:val="22"/>
        </w:rPr>
        <w:t> </w:t>
      </w:r>
      <w:r>
        <w:rPr>
          <w:sz w:val="22"/>
        </w:rPr>
        <w:t>Agreement</w:t>
      </w:r>
      <w:r>
        <w:rPr>
          <w:spacing w:val="-16"/>
          <w:sz w:val="22"/>
        </w:rPr>
        <w:t> </w:t>
      </w:r>
      <w:r>
        <w:rPr>
          <w:sz w:val="22"/>
        </w:rPr>
        <w:t>(“Confidentiality Agreement”) confidential information (the “Confidential Information”) means any information</w:t>
      </w:r>
      <w:r>
        <w:rPr>
          <w:spacing w:val="-6"/>
          <w:sz w:val="22"/>
        </w:rPr>
        <w:t> </w:t>
      </w:r>
      <w:r>
        <w:rPr>
          <w:sz w:val="22"/>
        </w:rPr>
        <w:t>received</w:t>
      </w:r>
      <w:r>
        <w:rPr>
          <w:spacing w:val="-6"/>
          <w:sz w:val="22"/>
        </w:rPr>
        <w:t> </w:t>
      </w:r>
      <w:r>
        <w:rPr>
          <w:sz w:val="22"/>
        </w:rPr>
        <w:t>as</w:t>
      </w:r>
      <w:r>
        <w:rPr>
          <w:spacing w:val="-6"/>
          <w:sz w:val="22"/>
        </w:rPr>
        <w:t> </w:t>
      </w:r>
      <w:r>
        <w:rPr>
          <w:sz w:val="22"/>
        </w:rPr>
        <w:t>part</w:t>
      </w:r>
      <w:r>
        <w:rPr>
          <w:spacing w:val="-5"/>
          <w:sz w:val="22"/>
        </w:rPr>
        <w:t> </w:t>
      </w:r>
      <w:r>
        <w:rPr>
          <w:sz w:val="22"/>
        </w:rPr>
        <w:t>of</w:t>
      </w:r>
      <w:r>
        <w:rPr>
          <w:spacing w:val="-7"/>
          <w:sz w:val="22"/>
        </w:rPr>
        <w:t> </w:t>
      </w:r>
      <w:r>
        <w:rPr>
          <w:sz w:val="22"/>
        </w:rPr>
        <w:t>the</w:t>
      </w:r>
      <w:r>
        <w:rPr>
          <w:spacing w:val="-6"/>
          <w:sz w:val="22"/>
        </w:rPr>
        <w:t> </w:t>
      </w:r>
      <w:r>
        <w:rPr>
          <w:sz w:val="22"/>
        </w:rPr>
        <w:t>RFP</w:t>
      </w:r>
      <w:r>
        <w:rPr>
          <w:spacing w:val="-7"/>
          <w:sz w:val="22"/>
        </w:rPr>
        <w:t> </w:t>
      </w:r>
      <w:r>
        <w:rPr>
          <w:sz w:val="22"/>
        </w:rPr>
        <w:t>regarding</w:t>
      </w:r>
      <w:r>
        <w:rPr>
          <w:spacing w:val="-9"/>
          <w:sz w:val="22"/>
        </w:rPr>
        <w:t> </w:t>
      </w:r>
      <w:r>
        <w:rPr>
          <w:sz w:val="22"/>
        </w:rPr>
        <w:t>potential</w:t>
      </w:r>
      <w:r>
        <w:rPr>
          <w:spacing w:val="-5"/>
          <w:sz w:val="22"/>
        </w:rPr>
        <w:t> </w:t>
      </w:r>
      <w:r>
        <w:rPr>
          <w:sz w:val="22"/>
        </w:rPr>
        <w:t>City</w:t>
      </w:r>
      <w:r>
        <w:rPr>
          <w:spacing w:val="-6"/>
          <w:sz w:val="22"/>
        </w:rPr>
        <w:t> </w:t>
      </w:r>
      <w:r>
        <w:rPr>
          <w:sz w:val="22"/>
        </w:rPr>
        <w:t>land</w:t>
      </w:r>
      <w:r>
        <w:rPr>
          <w:spacing w:val="-6"/>
          <w:sz w:val="22"/>
        </w:rPr>
        <w:t> </w:t>
      </w:r>
      <w:r>
        <w:rPr>
          <w:sz w:val="22"/>
        </w:rPr>
        <w:t>sites,</w:t>
      </w:r>
      <w:r>
        <w:rPr>
          <w:spacing w:val="-5"/>
          <w:sz w:val="22"/>
        </w:rPr>
        <w:t> </w:t>
      </w:r>
      <w:r>
        <w:rPr>
          <w:sz w:val="22"/>
        </w:rPr>
        <w:t>technical</w:t>
      </w:r>
      <w:r>
        <w:rPr>
          <w:spacing w:val="-5"/>
          <w:sz w:val="22"/>
        </w:rPr>
        <w:t> </w:t>
      </w:r>
      <w:r>
        <w:rPr>
          <w:sz w:val="22"/>
        </w:rPr>
        <w:t>data, or know how, including, but not limited to that which relates to services, processes, designs, drawings, diagrams, specifications, business strategies, finances whether communicated</w:t>
      </w:r>
      <w:r>
        <w:rPr>
          <w:spacing w:val="-1"/>
          <w:sz w:val="22"/>
        </w:rPr>
        <w:t> </w:t>
      </w:r>
      <w:r>
        <w:rPr>
          <w:sz w:val="22"/>
        </w:rPr>
        <w:t>orally or in writing, specifications</w:t>
      </w:r>
      <w:r>
        <w:rPr>
          <w:spacing w:val="-3"/>
          <w:sz w:val="22"/>
        </w:rPr>
        <w:t> </w:t>
      </w:r>
      <w:r>
        <w:rPr>
          <w:sz w:val="22"/>
        </w:rPr>
        <w:t>and associated documentation, and</w:t>
      </w:r>
      <w:r>
        <w:rPr>
          <w:spacing w:val="-1"/>
          <w:sz w:val="22"/>
        </w:rPr>
        <w:t> </w:t>
      </w:r>
      <w:r>
        <w:rPr>
          <w:sz w:val="22"/>
        </w:rPr>
        <w:t>any equipment, machinery, or other property all of which owned by the City.</w:t>
      </w:r>
    </w:p>
    <w:p>
      <w:pPr>
        <w:pStyle w:val="BodyText"/>
        <w:spacing w:before="18"/>
      </w:pPr>
    </w:p>
    <w:p>
      <w:pPr>
        <w:pStyle w:val="ListParagraph"/>
        <w:numPr>
          <w:ilvl w:val="0"/>
          <w:numId w:val="1"/>
        </w:numPr>
        <w:tabs>
          <w:tab w:pos="1078" w:val="left" w:leader="none"/>
          <w:tab w:pos="1081" w:val="left" w:leader="none"/>
        </w:tabs>
        <w:spacing w:line="266" w:lineRule="auto" w:before="0" w:after="0"/>
        <w:ind w:left="1081" w:right="1074" w:hanging="721"/>
        <w:jc w:val="both"/>
        <w:rPr>
          <w:sz w:val="22"/>
        </w:rPr>
      </w:pPr>
      <w:r>
        <w:rPr>
          <w:sz w:val="22"/>
        </w:rPr>
        <w:t>This Confidentiality Agreement will not modify, amend or supersede any existing agreements and is not intended to govern any resulting services arrangement between</w:t>
      </w:r>
    </w:p>
    <w:p>
      <w:pPr>
        <w:pStyle w:val="ListParagraph"/>
        <w:spacing w:after="0" w:line="266" w:lineRule="auto"/>
        <w:jc w:val="both"/>
        <w:rPr>
          <w:sz w:val="22"/>
        </w:rPr>
        <w:sectPr>
          <w:footerReference w:type="default" r:id="rId5"/>
          <w:type w:val="continuous"/>
          <w:pgSz w:w="12240" w:h="15840"/>
          <w:pgMar w:header="0" w:footer="1010" w:top="1320" w:bottom="1200" w:left="1080" w:right="360"/>
          <w:pgNumType w:start="1"/>
        </w:sectPr>
      </w:pPr>
    </w:p>
    <w:p>
      <w:pPr>
        <w:pStyle w:val="BodyText"/>
        <w:spacing w:line="266" w:lineRule="auto" w:before="72"/>
        <w:ind w:left="1080" w:right="834" w:hanging="1"/>
      </w:pPr>
      <w:r>
        <w:rPr/>
        <w:t>the</w:t>
      </w:r>
      <w:r>
        <w:rPr>
          <w:spacing w:val="-6"/>
        </w:rPr>
        <w:t> </w:t>
      </w:r>
      <w:r>
        <w:rPr/>
        <w:t>parties</w:t>
      </w:r>
      <w:r>
        <w:rPr>
          <w:spacing w:val="-6"/>
        </w:rPr>
        <w:t> </w:t>
      </w:r>
      <w:r>
        <w:rPr/>
        <w:t>in</w:t>
      </w:r>
      <w:r>
        <w:rPr>
          <w:spacing w:val="-6"/>
        </w:rPr>
        <w:t> </w:t>
      </w:r>
      <w:r>
        <w:rPr/>
        <w:t>the</w:t>
      </w:r>
      <w:r>
        <w:rPr>
          <w:spacing w:val="-6"/>
        </w:rPr>
        <w:t> </w:t>
      </w:r>
      <w:r>
        <w:rPr/>
        <w:t>event</w:t>
      </w:r>
      <w:r>
        <w:rPr>
          <w:spacing w:val="-5"/>
        </w:rPr>
        <w:t> </w:t>
      </w:r>
      <w:r>
        <w:rPr/>
        <w:t>that</w:t>
      </w:r>
      <w:r>
        <w:rPr>
          <w:spacing w:val="-5"/>
        </w:rPr>
        <w:t> </w:t>
      </w:r>
      <w:r>
        <w:rPr/>
        <w:t>the</w:t>
      </w:r>
      <w:r>
        <w:rPr>
          <w:spacing w:val="-6"/>
        </w:rPr>
        <w:t> </w:t>
      </w:r>
      <w:r>
        <w:rPr/>
        <w:t>Consultant</w:t>
      </w:r>
      <w:r>
        <w:rPr>
          <w:spacing w:val="-5"/>
        </w:rPr>
        <w:t> </w:t>
      </w:r>
      <w:r>
        <w:rPr/>
        <w:t>is</w:t>
      </w:r>
      <w:r>
        <w:rPr>
          <w:spacing w:val="-5"/>
        </w:rPr>
        <w:t> </w:t>
      </w:r>
      <w:r>
        <w:rPr/>
        <w:t>awarded</w:t>
      </w:r>
      <w:r>
        <w:rPr>
          <w:spacing w:val="-6"/>
        </w:rPr>
        <w:t> </w:t>
      </w:r>
      <w:r>
        <w:rPr/>
        <w:t>a</w:t>
      </w:r>
      <w:r>
        <w:rPr>
          <w:spacing w:val="-6"/>
        </w:rPr>
        <w:t> </w:t>
      </w:r>
      <w:r>
        <w:rPr/>
        <w:t>contract</w:t>
      </w:r>
      <w:r>
        <w:rPr>
          <w:spacing w:val="-5"/>
        </w:rPr>
        <w:t> </w:t>
      </w:r>
      <w:r>
        <w:rPr/>
        <w:t>by</w:t>
      </w:r>
      <w:r>
        <w:rPr>
          <w:spacing w:val="-8"/>
        </w:rPr>
        <w:t> </w:t>
      </w:r>
      <w:r>
        <w:rPr/>
        <w:t>the</w:t>
      </w:r>
      <w:r>
        <w:rPr>
          <w:spacing w:val="-6"/>
        </w:rPr>
        <w:t> </w:t>
      </w:r>
      <w:r>
        <w:rPr/>
        <w:t>City</w:t>
      </w:r>
      <w:r>
        <w:rPr>
          <w:spacing w:val="-6"/>
        </w:rPr>
        <w:t> </w:t>
      </w:r>
      <w:r>
        <w:rPr/>
        <w:t>as</w:t>
      </w:r>
      <w:r>
        <w:rPr>
          <w:spacing w:val="-6"/>
        </w:rPr>
        <w:t> </w:t>
      </w:r>
      <w:r>
        <w:rPr/>
        <w:t>a</w:t>
      </w:r>
      <w:r>
        <w:rPr>
          <w:spacing w:val="-6"/>
        </w:rPr>
        <w:t> </w:t>
      </w:r>
      <w:r>
        <w:rPr/>
        <w:t>result</w:t>
      </w:r>
      <w:r>
        <w:rPr>
          <w:spacing w:val="-7"/>
        </w:rPr>
        <w:t> </w:t>
      </w:r>
      <w:r>
        <w:rPr/>
        <w:t>of the RFP process.</w:t>
      </w:r>
    </w:p>
    <w:p>
      <w:pPr>
        <w:pStyle w:val="BodyText"/>
        <w:spacing w:before="25"/>
      </w:pPr>
    </w:p>
    <w:p>
      <w:pPr>
        <w:pStyle w:val="ListParagraph"/>
        <w:numPr>
          <w:ilvl w:val="0"/>
          <w:numId w:val="1"/>
        </w:numPr>
        <w:tabs>
          <w:tab w:pos="885" w:val="left" w:leader="none"/>
          <w:tab w:pos="1080" w:val="left" w:leader="none"/>
        </w:tabs>
        <w:spacing w:line="266" w:lineRule="auto" w:before="0" w:after="0"/>
        <w:ind w:left="1080" w:right="1075" w:hanging="721"/>
        <w:jc w:val="both"/>
        <w:rPr>
          <w:rFonts w:ascii="Arial"/>
          <w:b/>
          <w:sz w:val="22"/>
        </w:rPr>
      </w:pPr>
      <w:r>
        <w:rPr>
          <w:sz w:val="22"/>
        </w:rPr>
        <w:t>The</w:t>
      </w:r>
      <w:r>
        <w:rPr>
          <w:spacing w:val="-3"/>
          <w:sz w:val="22"/>
        </w:rPr>
        <w:t> </w:t>
      </w:r>
      <w:r>
        <w:rPr>
          <w:sz w:val="22"/>
        </w:rPr>
        <w:t>Consultant,</w:t>
      </w:r>
      <w:r>
        <w:rPr>
          <w:spacing w:val="-1"/>
          <w:sz w:val="22"/>
        </w:rPr>
        <w:t> </w:t>
      </w:r>
      <w:r>
        <w:rPr>
          <w:sz w:val="22"/>
        </w:rPr>
        <w:t>upon executing</w:t>
      </w:r>
      <w:r>
        <w:rPr>
          <w:spacing w:val="-3"/>
          <w:sz w:val="22"/>
        </w:rPr>
        <w:t> </w:t>
      </w:r>
      <w:r>
        <w:rPr>
          <w:sz w:val="22"/>
        </w:rPr>
        <w:t>this</w:t>
      </w:r>
      <w:r>
        <w:rPr>
          <w:spacing w:val="-2"/>
          <w:sz w:val="22"/>
        </w:rPr>
        <w:t> </w:t>
      </w:r>
      <w:r>
        <w:rPr>
          <w:sz w:val="22"/>
        </w:rPr>
        <w:t>Confidentiality Agreement,</w:t>
      </w:r>
      <w:r>
        <w:rPr>
          <w:spacing w:val="-1"/>
          <w:sz w:val="22"/>
        </w:rPr>
        <w:t> </w:t>
      </w:r>
      <w:r>
        <w:rPr>
          <w:sz w:val="22"/>
        </w:rPr>
        <w:t>has</w:t>
      </w:r>
      <w:r>
        <w:rPr>
          <w:spacing w:val="-5"/>
          <w:sz w:val="22"/>
        </w:rPr>
        <w:t> </w:t>
      </w:r>
      <w:r>
        <w:rPr>
          <w:sz w:val="22"/>
        </w:rPr>
        <w:t>agreed</w:t>
      </w:r>
      <w:r>
        <w:rPr>
          <w:spacing w:val="-3"/>
          <w:sz w:val="22"/>
        </w:rPr>
        <w:t> </w:t>
      </w:r>
      <w:r>
        <w:rPr>
          <w:sz w:val="22"/>
        </w:rPr>
        <w:t>to</w:t>
      </w:r>
      <w:r>
        <w:rPr>
          <w:spacing w:val="-5"/>
          <w:sz w:val="22"/>
        </w:rPr>
        <w:t> </w:t>
      </w:r>
      <w:r>
        <w:rPr>
          <w:sz w:val="22"/>
        </w:rPr>
        <w:t>maintain</w:t>
      </w:r>
      <w:r>
        <w:rPr>
          <w:spacing w:val="-3"/>
          <w:sz w:val="22"/>
        </w:rPr>
        <w:t> </w:t>
      </w:r>
      <w:r>
        <w:rPr>
          <w:sz w:val="22"/>
        </w:rPr>
        <w:t>the Confidential Information as confidential and to the non-disclosure of same, all in accordance with this Confidentiality Agreement.</w:t>
      </w:r>
    </w:p>
    <w:p>
      <w:pPr>
        <w:pStyle w:val="BodyText"/>
        <w:spacing w:before="26"/>
      </w:pPr>
    </w:p>
    <w:p>
      <w:pPr>
        <w:pStyle w:val="Heading1"/>
        <w:spacing w:line="266" w:lineRule="auto"/>
        <w:ind w:left="1080" w:right="834" w:hanging="721"/>
      </w:pPr>
      <w:r>
        <w:rPr/>
        <w:t>THEREFORE,</w:t>
      </w:r>
      <w:r>
        <w:rPr>
          <w:spacing w:val="-16"/>
        </w:rPr>
        <w:t> </w:t>
      </w:r>
      <w:r>
        <w:rPr/>
        <w:t>IN</w:t>
      </w:r>
      <w:r>
        <w:rPr>
          <w:spacing w:val="-17"/>
        </w:rPr>
        <w:t> </w:t>
      </w:r>
      <w:r>
        <w:rPr/>
        <w:t>CONSIDERATION</w:t>
      </w:r>
      <w:r>
        <w:rPr>
          <w:spacing w:val="-19"/>
        </w:rPr>
        <w:t> </w:t>
      </w:r>
      <w:r>
        <w:rPr/>
        <w:t>OF</w:t>
      </w:r>
      <w:r>
        <w:rPr>
          <w:spacing w:val="-16"/>
        </w:rPr>
        <w:t> </w:t>
      </w:r>
      <w:r>
        <w:rPr/>
        <w:t>THE</w:t>
      </w:r>
      <w:r>
        <w:rPr>
          <w:spacing w:val="-17"/>
        </w:rPr>
        <w:t> </w:t>
      </w:r>
      <w:r>
        <w:rPr/>
        <w:t>PREMISES</w:t>
      </w:r>
      <w:r>
        <w:rPr>
          <w:spacing w:val="-17"/>
        </w:rPr>
        <w:t> </w:t>
      </w:r>
      <w:r>
        <w:rPr/>
        <w:t>AND</w:t>
      </w:r>
      <w:r>
        <w:rPr>
          <w:spacing w:val="-17"/>
        </w:rPr>
        <w:t> </w:t>
      </w:r>
      <w:r>
        <w:rPr/>
        <w:t>OF</w:t>
      </w:r>
      <w:r>
        <w:rPr>
          <w:spacing w:val="-19"/>
        </w:rPr>
        <w:t> </w:t>
      </w:r>
      <w:r>
        <w:rPr/>
        <w:t>THE</w:t>
      </w:r>
      <w:r>
        <w:rPr>
          <w:spacing w:val="-17"/>
        </w:rPr>
        <w:t> </w:t>
      </w:r>
      <w:r>
        <w:rPr/>
        <w:t>MUTUAL</w:t>
      </w:r>
      <w:r>
        <w:rPr>
          <w:spacing w:val="-16"/>
        </w:rPr>
        <w:t> </w:t>
      </w:r>
      <w:r>
        <w:rPr/>
        <w:t>COVENANTS SET FORTH HEREIN, THE PARTIES AGREE AS FOLLOWS:</w:t>
      </w:r>
    </w:p>
    <w:p>
      <w:pPr>
        <w:pStyle w:val="BodyText"/>
        <w:spacing w:before="25"/>
        <w:rPr>
          <w:rFonts w:ascii="Arial"/>
          <w:b/>
        </w:rPr>
      </w:pPr>
    </w:p>
    <w:p>
      <w:pPr>
        <w:pStyle w:val="ListParagraph"/>
        <w:numPr>
          <w:ilvl w:val="1"/>
          <w:numId w:val="1"/>
        </w:numPr>
        <w:tabs>
          <w:tab w:pos="1078" w:val="left" w:leader="none"/>
          <w:tab w:pos="1080" w:val="left" w:leader="none"/>
        </w:tabs>
        <w:spacing w:line="266" w:lineRule="auto" w:before="0" w:after="0"/>
        <w:ind w:left="1080" w:right="1074" w:hanging="721"/>
        <w:jc w:val="both"/>
        <w:rPr>
          <w:sz w:val="22"/>
        </w:rPr>
      </w:pPr>
      <w:r>
        <w:rPr>
          <w:sz w:val="22"/>
        </w:rPr>
        <w:t>The</w:t>
      </w:r>
      <w:r>
        <w:rPr>
          <w:spacing w:val="-10"/>
          <w:sz w:val="22"/>
        </w:rPr>
        <w:t> </w:t>
      </w:r>
      <w:r>
        <w:rPr>
          <w:sz w:val="22"/>
        </w:rPr>
        <w:t>Consultant</w:t>
      </w:r>
      <w:r>
        <w:rPr>
          <w:spacing w:val="-10"/>
          <w:sz w:val="22"/>
        </w:rPr>
        <w:t> </w:t>
      </w:r>
      <w:r>
        <w:rPr>
          <w:sz w:val="22"/>
        </w:rPr>
        <w:t>shall</w:t>
      </w:r>
      <w:r>
        <w:rPr>
          <w:spacing w:val="-10"/>
          <w:sz w:val="22"/>
        </w:rPr>
        <w:t> </w:t>
      </w:r>
      <w:r>
        <w:rPr>
          <w:sz w:val="22"/>
        </w:rPr>
        <w:t>hold</w:t>
      </w:r>
      <w:r>
        <w:rPr>
          <w:spacing w:val="-12"/>
          <w:sz w:val="22"/>
        </w:rPr>
        <w:t> </w:t>
      </w:r>
      <w:r>
        <w:rPr>
          <w:sz w:val="22"/>
        </w:rPr>
        <w:t>the</w:t>
      </w:r>
      <w:r>
        <w:rPr>
          <w:spacing w:val="-12"/>
          <w:sz w:val="22"/>
        </w:rPr>
        <w:t> </w:t>
      </w:r>
      <w:r>
        <w:rPr>
          <w:sz w:val="22"/>
        </w:rPr>
        <w:t>Confidential</w:t>
      </w:r>
      <w:r>
        <w:rPr>
          <w:spacing w:val="-13"/>
          <w:sz w:val="22"/>
        </w:rPr>
        <w:t> </w:t>
      </w:r>
      <w:r>
        <w:rPr>
          <w:sz w:val="22"/>
        </w:rPr>
        <w:t>Information</w:t>
      </w:r>
      <w:r>
        <w:rPr>
          <w:spacing w:val="-10"/>
          <w:sz w:val="22"/>
        </w:rPr>
        <w:t> </w:t>
      </w:r>
      <w:r>
        <w:rPr>
          <w:sz w:val="22"/>
        </w:rPr>
        <w:t>in</w:t>
      </w:r>
      <w:r>
        <w:rPr>
          <w:spacing w:val="-12"/>
          <w:sz w:val="22"/>
        </w:rPr>
        <w:t> </w:t>
      </w:r>
      <w:r>
        <w:rPr>
          <w:sz w:val="22"/>
        </w:rPr>
        <w:t>strict</w:t>
      </w:r>
      <w:r>
        <w:rPr>
          <w:spacing w:val="-13"/>
          <w:sz w:val="22"/>
        </w:rPr>
        <w:t> </w:t>
      </w:r>
      <w:r>
        <w:rPr>
          <w:sz w:val="22"/>
        </w:rPr>
        <w:t>confidence</w:t>
      </w:r>
      <w:r>
        <w:rPr>
          <w:spacing w:val="-15"/>
          <w:sz w:val="22"/>
        </w:rPr>
        <w:t> </w:t>
      </w:r>
      <w:r>
        <w:rPr>
          <w:sz w:val="22"/>
        </w:rPr>
        <w:t>recognizing</w:t>
      </w:r>
      <w:r>
        <w:rPr>
          <w:spacing w:val="-12"/>
          <w:sz w:val="22"/>
        </w:rPr>
        <w:t> </w:t>
      </w:r>
      <w:r>
        <w:rPr>
          <w:sz w:val="22"/>
        </w:rPr>
        <w:t>that the Confidential Information, or any portion thereof, is comprised of highly sensitive information.</w:t>
      </w:r>
      <w:r>
        <w:rPr>
          <w:spacing w:val="40"/>
          <w:sz w:val="22"/>
        </w:rPr>
        <w:t> </w:t>
      </w:r>
      <w:r>
        <w:rPr>
          <w:sz w:val="22"/>
        </w:rPr>
        <w:t>The Consultant acknowledges that the disclosure or use of the Confidential Information, or any portion thereof, except as contemplated herein, will cause the City substantial and irreparable harm and injury and the City shall have the right to equitable and injunctive relief to prevent the unauthorized use or disclosure, and to such damages as there are occasioned by such unauthorized use or disclosure, and the Consultant hereby consents to the granting of such equitable and injunctive relief.</w:t>
      </w:r>
    </w:p>
    <w:p>
      <w:pPr>
        <w:pStyle w:val="BodyText"/>
        <w:spacing w:before="21"/>
      </w:pPr>
    </w:p>
    <w:p>
      <w:pPr>
        <w:pStyle w:val="ListParagraph"/>
        <w:numPr>
          <w:ilvl w:val="1"/>
          <w:numId w:val="1"/>
        </w:numPr>
        <w:tabs>
          <w:tab w:pos="1079" w:val="left" w:leader="none"/>
        </w:tabs>
        <w:spacing w:line="266" w:lineRule="auto" w:before="0" w:after="0"/>
        <w:ind w:left="1079" w:right="1072" w:hanging="720"/>
        <w:jc w:val="both"/>
        <w:rPr>
          <w:sz w:val="22"/>
        </w:rPr>
      </w:pPr>
      <w:r>
        <w:rPr>
          <w:sz w:val="22"/>
        </w:rPr>
        <w:t>The</w:t>
      </w:r>
      <w:r>
        <w:rPr>
          <w:spacing w:val="-9"/>
          <w:sz w:val="22"/>
        </w:rPr>
        <w:t> </w:t>
      </w:r>
      <w:r>
        <w:rPr>
          <w:sz w:val="22"/>
        </w:rPr>
        <w:t>Consultant</w:t>
      </w:r>
      <w:r>
        <w:rPr>
          <w:spacing w:val="-10"/>
          <w:sz w:val="22"/>
        </w:rPr>
        <w:t> </w:t>
      </w:r>
      <w:r>
        <w:rPr>
          <w:sz w:val="22"/>
        </w:rPr>
        <w:t>shall</w:t>
      </w:r>
      <w:r>
        <w:rPr>
          <w:spacing w:val="-9"/>
          <w:sz w:val="22"/>
        </w:rPr>
        <w:t> </w:t>
      </w:r>
      <w:r>
        <w:rPr>
          <w:sz w:val="22"/>
        </w:rPr>
        <w:t>not</w:t>
      </w:r>
      <w:r>
        <w:rPr>
          <w:spacing w:val="-12"/>
          <w:sz w:val="22"/>
        </w:rPr>
        <w:t> </w:t>
      </w:r>
      <w:r>
        <w:rPr>
          <w:sz w:val="22"/>
        </w:rPr>
        <w:t>divulge</w:t>
      </w:r>
      <w:r>
        <w:rPr>
          <w:spacing w:val="-9"/>
          <w:sz w:val="22"/>
        </w:rPr>
        <w:t> </w:t>
      </w:r>
      <w:r>
        <w:rPr>
          <w:sz w:val="22"/>
        </w:rPr>
        <w:t>or</w:t>
      </w:r>
      <w:r>
        <w:rPr>
          <w:spacing w:val="-8"/>
          <w:sz w:val="22"/>
        </w:rPr>
        <w:t> </w:t>
      </w:r>
      <w:r>
        <w:rPr>
          <w:sz w:val="22"/>
        </w:rPr>
        <w:t>allow</w:t>
      </w:r>
      <w:r>
        <w:rPr>
          <w:spacing w:val="-9"/>
          <w:sz w:val="22"/>
        </w:rPr>
        <w:t> </w:t>
      </w:r>
      <w:r>
        <w:rPr>
          <w:sz w:val="22"/>
        </w:rPr>
        <w:t>disclosure</w:t>
      </w:r>
      <w:r>
        <w:rPr>
          <w:spacing w:val="-9"/>
          <w:sz w:val="22"/>
        </w:rPr>
        <w:t> </w:t>
      </w:r>
      <w:r>
        <w:rPr>
          <w:sz w:val="22"/>
        </w:rPr>
        <w:t>of</w:t>
      </w:r>
      <w:r>
        <w:rPr>
          <w:spacing w:val="-10"/>
          <w:sz w:val="22"/>
        </w:rPr>
        <w:t> </w:t>
      </w:r>
      <w:r>
        <w:rPr>
          <w:sz w:val="22"/>
        </w:rPr>
        <w:t>the</w:t>
      </w:r>
      <w:r>
        <w:rPr>
          <w:spacing w:val="-11"/>
          <w:sz w:val="22"/>
        </w:rPr>
        <w:t> </w:t>
      </w:r>
      <w:r>
        <w:rPr>
          <w:sz w:val="22"/>
        </w:rPr>
        <w:t>Confidential</w:t>
      </w:r>
      <w:r>
        <w:rPr>
          <w:spacing w:val="-9"/>
          <w:sz w:val="22"/>
        </w:rPr>
        <w:t> </w:t>
      </w:r>
      <w:r>
        <w:rPr>
          <w:sz w:val="22"/>
        </w:rPr>
        <w:t>Information,</w:t>
      </w:r>
      <w:r>
        <w:rPr>
          <w:spacing w:val="-10"/>
          <w:sz w:val="22"/>
        </w:rPr>
        <w:t> </w:t>
      </w:r>
      <w:r>
        <w:rPr>
          <w:sz w:val="22"/>
        </w:rPr>
        <w:t>or</w:t>
      </w:r>
      <w:r>
        <w:rPr>
          <w:spacing w:val="-10"/>
          <w:sz w:val="22"/>
        </w:rPr>
        <w:t> </w:t>
      </w:r>
      <w:r>
        <w:rPr>
          <w:sz w:val="22"/>
        </w:rPr>
        <w:t>any part</w:t>
      </w:r>
      <w:r>
        <w:rPr>
          <w:spacing w:val="-13"/>
          <w:sz w:val="22"/>
        </w:rPr>
        <w:t> </w:t>
      </w:r>
      <w:r>
        <w:rPr>
          <w:sz w:val="22"/>
        </w:rPr>
        <w:t>thereof,</w:t>
      </w:r>
      <w:r>
        <w:rPr>
          <w:spacing w:val="-13"/>
          <w:sz w:val="22"/>
        </w:rPr>
        <w:t> </w:t>
      </w:r>
      <w:r>
        <w:rPr>
          <w:sz w:val="22"/>
        </w:rPr>
        <w:t>to</w:t>
      </w:r>
      <w:r>
        <w:rPr>
          <w:spacing w:val="-14"/>
          <w:sz w:val="22"/>
        </w:rPr>
        <w:t> </w:t>
      </w:r>
      <w:r>
        <w:rPr>
          <w:sz w:val="22"/>
        </w:rPr>
        <w:t>any</w:t>
      </w:r>
      <w:r>
        <w:rPr>
          <w:spacing w:val="-14"/>
          <w:sz w:val="22"/>
        </w:rPr>
        <w:t> </w:t>
      </w:r>
      <w:r>
        <w:rPr>
          <w:sz w:val="22"/>
        </w:rPr>
        <w:t>person</w:t>
      </w:r>
      <w:r>
        <w:rPr>
          <w:spacing w:val="-12"/>
          <w:sz w:val="22"/>
        </w:rPr>
        <w:t> </w:t>
      </w:r>
      <w:r>
        <w:rPr>
          <w:sz w:val="22"/>
        </w:rPr>
        <w:t>or</w:t>
      </w:r>
      <w:r>
        <w:rPr>
          <w:spacing w:val="-13"/>
          <w:sz w:val="22"/>
        </w:rPr>
        <w:t> </w:t>
      </w:r>
      <w:r>
        <w:rPr>
          <w:sz w:val="22"/>
        </w:rPr>
        <w:t>entity</w:t>
      </w:r>
      <w:r>
        <w:rPr>
          <w:spacing w:val="-14"/>
          <w:sz w:val="22"/>
        </w:rPr>
        <w:t> </w:t>
      </w:r>
      <w:r>
        <w:rPr>
          <w:sz w:val="22"/>
        </w:rPr>
        <w:t>for</w:t>
      </w:r>
      <w:r>
        <w:rPr>
          <w:spacing w:val="-13"/>
          <w:sz w:val="22"/>
        </w:rPr>
        <w:t> </w:t>
      </w:r>
      <w:r>
        <w:rPr>
          <w:sz w:val="22"/>
        </w:rPr>
        <w:t>any</w:t>
      </w:r>
      <w:r>
        <w:rPr>
          <w:spacing w:val="-14"/>
          <w:sz w:val="22"/>
        </w:rPr>
        <w:t> </w:t>
      </w:r>
      <w:r>
        <w:rPr>
          <w:sz w:val="22"/>
        </w:rPr>
        <w:t>purpose</w:t>
      </w:r>
      <w:r>
        <w:rPr>
          <w:spacing w:val="-12"/>
          <w:sz w:val="22"/>
        </w:rPr>
        <w:t> </w:t>
      </w:r>
      <w:r>
        <w:rPr>
          <w:sz w:val="22"/>
        </w:rPr>
        <w:t>except</w:t>
      </w:r>
      <w:r>
        <w:rPr>
          <w:spacing w:val="-12"/>
          <w:sz w:val="22"/>
        </w:rPr>
        <w:t> </w:t>
      </w:r>
      <w:r>
        <w:rPr>
          <w:sz w:val="22"/>
        </w:rPr>
        <w:t>as</w:t>
      </w:r>
      <w:r>
        <w:rPr>
          <w:spacing w:val="-14"/>
          <w:sz w:val="22"/>
        </w:rPr>
        <w:t> </w:t>
      </w:r>
      <w:r>
        <w:rPr>
          <w:sz w:val="22"/>
        </w:rPr>
        <w:t>specified</w:t>
      </w:r>
      <w:r>
        <w:rPr>
          <w:spacing w:val="-14"/>
          <w:sz w:val="22"/>
        </w:rPr>
        <w:t> </w:t>
      </w:r>
      <w:r>
        <w:rPr>
          <w:sz w:val="22"/>
        </w:rPr>
        <w:t>by</w:t>
      </w:r>
      <w:r>
        <w:rPr>
          <w:spacing w:val="-14"/>
          <w:sz w:val="22"/>
        </w:rPr>
        <w:t> </w:t>
      </w:r>
      <w:r>
        <w:rPr>
          <w:sz w:val="22"/>
        </w:rPr>
        <w:t>the</w:t>
      </w:r>
      <w:r>
        <w:rPr>
          <w:spacing w:val="-12"/>
          <w:sz w:val="22"/>
        </w:rPr>
        <w:t> </w:t>
      </w:r>
      <w:r>
        <w:rPr>
          <w:sz w:val="22"/>
        </w:rPr>
        <w:t>City,</w:t>
      </w:r>
      <w:r>
        <w:rPr>
          <w:spacing w:val="-11"/>
          <w:sz w:val="22"/>
        </w:rPr>
        <w:t> </w:t>
      </w:r>
      <w:r>
        <w:rPr>
          <w:sz w:val="22"/>
        </w:rPr>
        <w:t>unless expressly</w:t>
      </w:r>
      <w:r>
        <w:rPr>
          <w:spacing w:val="-11"/>
          <w:sz w:val="22"/>
        </w:rPr>
        <w:t> </w:t>
      </w:r>
      <w:r>
        <w:rPr>
          <w:sz w:val="22"/>
        </w:rPr>
        <w:t>authorized</w:t>
      </w:r>
      <w:r>
        <w:rPr>
          <w:spacing w:val="-11"/>
          <w:sz w:val="22"/>
        </w:rPr>
        <w:t> </w:t>
      </w:r>
      <w:r>
        <w:rPr>
          <w:sz w:val="22"/>
        </w:rPr>
        <w:t>in</w:t>
      </w:r>
      <w:r>
        <w:rPr>
          <w:spacing w:val="-11"/>
          <w:sz w:val="22"/>
        </w:rPr>
        <w:t> </w:t>
      </w:r>
      <w:r>
        <w:rPr>
          <w:sz w:val="22"/>
        </w:rPr>
        <w:t>writing</w:t>
      </w:r>
      <w:r>
        <w:rPr>
          <w:spacing w:val="-11"/>
          <w:sz w:val="22"/>
        </w:rPr>
        <w:t> </w:t>
      </w:r>
      <w:r>
        <w:rPr>
          <w:sz w:val="22"/>
        </w:rPr>
        <w:t>to</w:t>
      </w:r>
      <w:r>
        <w:rPr>
          <w:spacing w:val="-13"/>
          <w:sz w:val="22"/>
        </w:rPr>
        <w:t> </w:t>
      </w:r>
      <w:r>
        <w:rPr>
          <w:sz w:val="22"/>
        </w:rPr>
        <w:t>do</w:t>
      </w:r>
      <w:r>
        <w:rPr>
          <w:spacing w:val="-11"/>
          <w:sz w:val="22"/>
        </w:rPr>
        <w:t> </w:t>
      </w:r>
      <w:r>
        <w:rPr>
          <w:sz w:val="22"/>
        </w:rPr>
        <w:t>so</w:t>
      </w:r>
      <w:r>
        <w:rPr>
          <w:spacing w:val="-11"/>
          <w:sz w:val="22"/>
        </w:rPr>
        <w:t> </w:t>
      </w:r>
      <w:r>
        <w:rPr>
          <w:sz w:val="22"/>
        </w:rPr>
        <w:t>by</w:t>
      </w:r>
      <w:r>
        <w:rPr>
          <w:spacing w:val="-11"/>
          <w:sz w:val="22"/>
        </w:rPr>
        <w:t> </w:t>
      </w:r>
      <w:r>
        <w:rPr>
          <w:sz w:val="22"/>
        </w:rPr>
        <w:t>the</w:t>
      </w:r>
      <w:r>
        <w:rPr>
          <w:spacing w:val="-14"/>
          <w:sz w:val="22"/>
        </w:rPr>
        <w:t> </w:t>
      </w:r>
      <w:r>
        <w:rPr>
          <w:sz w:val="22"/>
        </w:rPr>
        <w:t>City,</w:t>
      </w:r>
      <w:r>
        <w:rPr>
          <w:spacing w:val="-12"/>
          <w:sz w:val="22"/>
        </w:rPr>
        <w:t> </w:t>
      </w:r>
      <w:r>
        <w:rPr>
          <w:sz w:val="22"/>
        </w:rPr>
        <w:t>provided</w:t>
      </w:r>
      <w:r>
        <w:rPr>
          <w:spacing w:val="-11"/>
          <w:sz w:val="22"/>
        </w:rPr>
        <w:t> </w:t>
      </w:r>
      <w:r>
        <w:rPr>
          <w:sz w:val="22"/>
        </w:rPr>
        <w:t>however,</w:t>
      </w:r>
      <w:r>
        <w:rPr>
          <w:spacing w:val="-12"/>
          <w:sz w:val="22"/>
        </w:rPr>
        <w:t> </w:t>
      </w:r>
      <w:r>
        <w:rPr>
          <w:sz w:val="22"/>
        </w:rPr>
        <w:t>the</w:t>
      </w:r>
      <w:r>
        <w:rPr>
          <w:spacing w:val="-11"/>
          <w:sz w:val="22"/>
        </w:rPr>
        <w:t> </w:t>
      </w:r>
      <w:r>
        <w:rPr>
          <w:sz w:val="22"/>
        </w:rPr>
        <w:t>Consultant</w:t>
      </w:r>
      <w:r>
        <w:rPr>
          <w:spacing w:val="-12"/>
          <w:sz w:val="22"/>
        </w:rPr>
        <w:t> </w:t>
      </w:r>
      <w:r>
        <w:rPr>
          <w:sz w:val="22"/>
        </w:rPr>
        <w:t>may permit</w:t>
      </w:r>
      <w:r>
        <w:rPr>
          <w:spacing w:val="-12"/>
          <w:sz w:val="22"/>
        </w:rPr>
        <w:t> </w:t>
      </w:r>
      <w:r>
        <w:rPr>
          <w:sz w:val="22"/>
        </w:rPr>
        <w:t>the</w:t>
      </w:r>
      <w:r>
        <w:rPr>
          <w:spacing w:val="-14"/>
          <w:sz w:val="22"/>
        </w:rPr>
        <w:t> </w:t>
      </w:r>
      <w:r>
        <w:rPr>
          <w:sz w:val="22"/>
        </w:rPr>
        <w:t>limited</w:t>
      </w:r>
      <w:r>
        <w:rPr>
          <w:spacing w:val="-14"/>
          <w:sz w:val="22"/>
        </w:rPr>
        <w:t> </w:t>
      </w:r>
      <w:r>
        <w:rPr>
          <w:sz w:val="22"/>
        </w:rPr>
        <w:t>disclosure</w:t>
      </w:r>
      <w:r>
        <w:rPr>
          <w:spacing w:val="-11"/>
          <w:sz w:val="22"/>
        </w:rPr>
        <w:t> </w:t>
      </w:r>
      <w:r>
        <w:rPr>
          <w:sz w:val="22"/>
        </w:rPr>
        <w:t>of</w:t>
      </w:r>
      <w:r>
        <w:rPr>
          <w:spacing w:val="-12"/>
          <w:sz w:val="22"/>
        </w:rPr>
        <w:t> </w:t>
      </w:r>
      <w:r>
        <w:rPr>
          <w:sz w:val="22"/>
        </w:rPr>
        <w:t>the</w:t>
      </w:r>
      <w:r>
        <w:rPr>
          <w:spacing w:val="-14"/>
          <w:sz w:val="22"/>
        </w:rPr>
        <w:t> </w:t>
      </w:r>
      <w:r>
        <w:rPr>
          <w:sz w:val="22"/>
        </w:rPr>
        <w:t>Confidential</w:t>
      </w:r>
      <w:r>
        <w:rPr>
          <w:spacing w:val="-14"/>
          <w:sz w:val="22"/>
        </w:rPr>
        <w:t> </w:t>
      </w:r>
      <w:r>
        <w:rPr>
          <w:sz w:val="22"/>
        </w:rPr>
        <w:t>Information</w:t>
      </w:r>
      <w:r>
        <w:rPr>
          <w:spacing w:val="-11"/>
          <w:sz w:val="22"/>
        </w:rPr>
        <w:t> </w:t>
      </w:r>
      <w:r>
        <w:rPr>
          <w:sz w:val="22"/>
        </w:rPr>
        <w:t>or</w:t>
      </w:r>
      <w:r>
        <w:rPr>
          <w:spacing w:val="-12"/>
          <w:sz w:val="22"/>
        </w:rPr>
        <w:t> </w:t>
      </w:r>
      <w:r>
        <w:rPr>
          <w:sz w:val="22"/>
        </w:rPr>
        <w:t>portion</w:t>
      </w:r>
      <w:r>
        <w:rPr>
          <w:spacing w:val="-14"/>
          <w:sz w:val="22"/>
        </w:rPr>
        <w:t> </w:t>
      </w:r>
      <w:r>
        <w:rPr>
          <w:sz w:val="22"/>
        </w:rPr>
        <w:t>thereof</w:t>
      </w:r>
      <w:r>
        <w:rPr>
          <w:spacing w:val="-10"/>
          <w:sz w:val="22"/>
        </w:rPr>
        <w:t> </w:t>
      </w:r>
      <w:r>
        <w:rPr>
          <w:sz w:val="22"/>
        </w:rPr>
        <w:t>only</w:t>
      </w:r>
      <w:r>
        <w:rPr>
          <w:spacing w:val="-13"/>
          <w:sz w:val="22"/>
        </w:rPr>
        <w:t> </w:t>
      </w:r>
      <w:r>
        <w:rPr>
          <w:sz w:val="22"/>
        </w:rPr>
        <w:t>to</w:t>
      </w:r>
      <w:r>
        <w:rPr>
          <w:spacing w:val="-14"/>
          <w:sz w:val="22"/>
        </w:rPr>
        <w:t> </w:t>
      </w:r>
      <w:r>
        <w:rPr>
          <w:sz w:val="22"/>
        </w:rPr>
        <w:t>those of the Consultant’s directors, officers, employees, and sub-consultant who have a clear and</w:t>
      </w:r>
      <w:r>
        <w:rPr>
          <w:spacing w:val="-4"/>
          <w:sz w:val="22"/>
        </w:rPr>
        <w:t> </w:t>
      </w:r>
      <w:r>
        <w:rPr>
          <w:rFonts w:ascii="Arial" w:hAnsi="Arial"/>
          <w:i/>
          <w:sz w:val="22"/>
        </w:rPr>
        <w:t>bonafide</w:t>
      </w:r>
      <w:r>
        <w:rPr>
          <w:rFonts w:ascii="Arial" w:hAnsi="Arial"/>
          <w:i/>
          <w:spacing w:val="-4"/>
          <w:sz w:val="22"/>
        </w:rPr>
        <w:t> </w:t>
      </w:r>
      <w:r>
        <w:rPr>
          <w:sz w:val="22"/>
        </w:rPr>
        <w:t>need</w:t>
      </w:r>
      <w:r>
        <w:rPr>
          <w:spacing w:val="-4"/>
          <w:sz w:val="22"/>
        </w:rPr>
        <w:t> </w:t>
      </w:r>
      <w:r>
        <w:rPr>
          <w:sz w:val="22"/>
        </w:rPr>
        <w:t>to</w:t>
      </w:r>
      <w:r>
        <w:rPr>
          <w:spacing w:val="-6"/>
          <w:sz w:val="22"/>
        </w:rPr>
        <w:t> </w:t>
      </w:r>
      <w:r>
        <w:rPr>
          <w:sz w:val="22"/>
        </w:rPr>
        <w:t>know</w:t>
      </w:r>
      <w:r>
        <w:rPr>
          <w:spacing w:val="-5"/>
          <w:sz w:val="22"/>
        </w:rPr>
        <w:t> </w:t>
      </w:r>
      <w:r>
        <w:rPr>
          <w:sz w:val="22"/>
        </w:rPr>
        <w:t>the</w:t>
      </w:r>
      <w:r>
        <w:rPr>
          <w:spacing w:val="-4"/>
          <w:sz w:val="22"/>
        </w:rPr>
        <w:t> </w:t>
      </w:r>
      <w:r>
        <w:rPr>
          <w:sz w:val="22"/>
        </w:rPr>
        <w:t>Confidential</w:t>
      </w:r>
      <w:r>
        <w:rPr>
          <w:spacing w:val="-5"/>
          <w:sz w:val="22"/>
        </w:rPr>
        <w:t> </w:t>
      </w:r>
      <w:r>
        <w:rPr>
          <w:sz w:val="22"/>
        </w:rPr>
        <w:t>Information,</w:t>
      </w:r>
      <w:r>
        <w:rPr>
          <w:spacing w:val="-5"/>
          <w:sz w:val="22"/>
        </w:rPr>
        <w:t> </w:t>
      </w:r>
      <w:r>
        <w:rPr>
          <w:sz w:val="22"/>
        </w:rPr>
        <w:t>and</w:t>
      </w:r>
      <w:r>
        <w:rPr>
          <w:spacing w:val="-4"/>
          <w:sz w:val="22"/>
        </w:rPr>
        <w:t> </w:t>
      </w:r>
      <w:r>
        <w:rPr>
          <w:sz w:val="22"/>
        </w:rPr>
        <w:t>provided</w:t>
      </w:r>
      <w:r>
        <w:rPr>
          <w:spacing w:val="-7"/>
          <w:sz w:val="22"/>
        </w:rPr>
        <w:t> </w:t>
      </w:r>
      <w:r>
        <w:rPr>
          <w:sz w:val="22"/>
        </w:rPr>
        <w:t>further</w:t>
      </w:r>
      <w:r>
        <w:rPr>
          <w:spacing w:val="-3"/>
          <w:sz w:val="22"/>
        </w:rPr>
        <w:t> </w:t>
      </w:r>
      <w:r>
        <w:rPr>
          <w:sz w:val="22"/>
        </w:rPr>
        <w:t>that,</w:t>
      </w:r>
      <w:r>
        <w:rPr>
          <w:spacing w:val="-5"/>
          <w:sz w:val="22"/>
        </w:rPr>
        <w:t> </w:t>
      </w:r>
      <w:r>
        <w:rPr>
          <w:sz w:val="22"/>
        </w:rPr>
        <w:t>before the</w:t>
      </w:r>
      <w:r>
        <w:rPr>
          <w:spacing w:val="-4"/>
          <w:sz w:val="22"/>
        </w:rPr>
        <w:t> </w:t>
      </w:r>
      <w:r>
        <w:rPr>
          <w:sz w:val="22"/>
        </w:rPr>
        <w:t>Consultant</w:t>
      </w:r>
      <w:r>
        <w:rPr>
          <w:spacing w:val="-5"/>
          <w:sz w:val="22"/>
        </w:rPr>
        <w:t> </w:t>
      </w:r>
      <w:r>
        <w:rPr>
          <w:sz w:val="22"/>
        </w:rPr>
        <w:t>divulges</w:t>
      </w:r>
      <w:r>
        <w:rPr>
          <w:spacing w:val="-4"/>
          <w:sz w:val="22"/>
        </w:rPr>
        <w:t> </w:t>
      </w:r>
      <w:r>
        <w:rPr>
          <w:sz w:val="22"/>
        </w:rPr>
        <w:t>or</w:t>
      </w:r>
      <w:r>
        <w:rPr>
          <w:spacing w:val="-3"/>
          <w:sz w:val="22"/>
        </w:rPr>
        <w:t> </w:t>
      </w:r>
      <w:r>
        <w:rPr>
          <w:sz w:val="22"/>
        </w:rPr>
        <w:t>discloses</w:t>
      </w:r>
      <w:r>
        <w:rPr>
          <w:spacing w:val="-4"/>
          <w:sz w:val="22"/>
        </w:rPr>
        <w:t> </w:t>
      </w:r>
      <w:r>
        <w:rPr>
          <w:sz w:val="22"/>
        </w:rPr>
        <w:t>any</w:t>
      </w:r>
      <w:r>
        <w:rPr>
          <w:spacing w:val="-4"/>
          <w:sz w:val="22"/>
        </w:rPr>
        <w:t> </w:t>
      </w:r>
      <w:r>
        <w:rPr>
          <w:sz w:val="22"/>
        </w:rPr>
        <w:t>of</w:t>
      </w:r>
      <w:r>
        <w:rPr>
          <w:spacing w:val="-3"/>
          <w:sz w:val="22"/>
        </w:rPr>
        <w:t> </w:t>
      </w:r>
      <w:r>
        <w:rPr>
          <w:sz w:val="22"/>
        </w:rPr>
        <w:t>the</w:t>
      </w:r>
      <w:r>
        <w:rPr>
          <w:spacing w:val="-6"/>
          <w:sz w:val="22"/>
        </w:rPr>
        <w:t> </w:t>
      </w:r>
      <w:r>
        <w:rPr>
          <w:sz w:val="22"/>
        </w:rPr>
        <w:t>Confidential</w:t>
      </w:r>
      <w:r>
        <w:rPr>
          <w:spacing w:val="-5"/>
          <w:sz w:val="22"/>
        </w:rPr>
        <w:t> </w:t>
      </w:r>
      <w:r>
        <w:rPr>
          <w:sz w:val="22"/>
        </w:rPr>
        <w:t>Information</w:t>
      </w:r>
      <w:r>
        <w:rPr>
          <w:spacing w:val="-4"/>
          <w:sz w:val="22"/>
        </w:rPr>
        <w:t> </w:t>
      </w:r>
      <w:r>
        <w:rPr>
          <w:sz w:val="22"/>
        </w:rPr>
        <w:t>to</w:t>
      </w:r>
      <w:r>
        <w:rPr>
          <w:spacing w:val="-6"/>
          <w:sz w:val="22"/>
        </w:rPr>
        <w:t> </w:t>
      </w:r>
      <w:r>
        <w:rPr>
          <w:sz w:val="22"/>
        </w:rPr>
        <w:t>such</w:t>
      </w:r>
      <w:r>
        <w:rPr>
          <w:spacing w:val="-4"/>
          <w:sz w:val="22"/>
        </w:rPr>
        <w:t> </w:t>
      </w:r>
      <w:r>
        <w:rPr>
          <w:sz w:val="22"/>
        </w:rPr>
        <w:t>directors, officers, employees, and sub-consultant, the Consultant shall inform each of the said directors,</w:t>
      </w:r>
      <w:r>
        <w:rPr>
          <w:spacing w:val="-8"/>
          <w:sz w:val="22"/>
        </w:rPr>
        <w:t> </w:t>
      </w:r>
      <w:r>
        <w:rPr>
          <w:sz w:val="22"/>
        </w:rPr>
        <w:t>officers,</w:t>
      </w:r>
      <w:r>
        <w:rPr>
          <w:spacing w:val="-11"/>
          <w:sz w:val="22"/>
        </w:rPr>
        <w:t> </w:t>
      </w:r>
      <w:r>
        <w:rPr>
          <w:sz w:val="22"/>
        </w:rPr>
        <w:t>employees,</w:t>
      </w:r>
      <w:r>
        <w:rPr>
          <w:spacing w:val="-8"/>
          <w:sz w:val="22"/>
        </w:rPr>
        <w:t> </w:t>
      </w:r>
      <w:r>
        <w:rPr>
          <w:sz w:val="22"/>
        </w:rPr>
        <w:t>and</w:t>
      </w:r>
      <w:r>
        <w:rPr>
          <w:spacing w:val="-12"/>
          <w:sz w:val="22"/>
        </w:rPr>
        <w:t> </w:t>
      </w:r>
      <w:r>
        <w:rPr>
          <w:sz w:val="22"/>
        </w:rPr>
        <w:t>sub-consultants</w:t>
      </w:r>
      <w:r>
        <w:rPr>
          <w:spacing w:val="-9"/>
          <w:sz w:val="22"/>
        </w:rPr>
        <w:t> </w:t>
      </w:r>
      <w:r>
        <w:rPr>
          <w:sz w:val="22"/>
        </w:rPr>
        <w:t>of</w:t>
      </w:r>
      <w:r>
        <w:rPr>
          <w:spacing w:val="-11"/>
          <w:sz w:val="22"/>
        </w:rPr>
        <w:t> </w:t>
      </w:r>
      <w:r>
        <w:rPr>
          <w:sz w:val="22"/>
        </w:rPr>
        <w:t>the</w:t>
      </w:r>
      <w:r>
        <w:rPr>
          <w:spacing w:val="-10"/>
          <w:sz w:val="22"/>
        </w:rPr>
        <w:t> </w:t>
      </w:r>
      <w:r>
        <w:rPr>
          <w:sz w:val="22"/>
        </w:rPr>
        <w:t>provisions</w:t>
      </w:r>
      <w:r>
        <w:rPr>
          <w:spacing w:val="-9"/>
          <w:sz w:val="22"/>
        </w:rPr>
        <w:t> </w:t>
      </w:r>
      <w:r>
        <w:rPr>
          <w:sz w:val="22"/>
        </w:rPr>
        <w:t>of</w:t>
      </w:r>
      <w:r>
        <w:rPr>
          <w:spacing w:val="-11"/>
          <w:sz w:val="22"/>
        </w:rPr>
        <w:t> </w:t>
      </w:r>
      <w:r>
        <w:rPr>
          <w:sz w:val="22"/>
        </w:rPr>
        <w:t>this</w:t>
      </w:r>
      <w:r>
        <w:rPr>
          <w:spacing w:val="-11"/>
          <w:sz w:val="22"/>
        </w:rPr>
        <w:t> </w:t>
      </w:r>
      <w:r>
        <w:rPr>
          <w:sz w:val="22"/>
        </w:rPr>
        <w:t>Confidentiality Agreement</w:t>
      </w:r>
      <w:r>
        <w:rPr>
          <w:spacing w:val="-10"/>
          <w:sz w:val="22"/>
        </w:rPr>
        <w:t> </w:t>
      </w:r>
      <w:r>
        <w:rPr>
          <w:sz w:val="22"/>
        </w:rPr>
        <w:t>and</w:t>
      </w:r>
      <w:r>
        <w:rPr>
          <w:spacing w:val="-11"/>
          <w:sz w:val="22"/>
        </w:rPr>
        <w:t> </w:t>
      </w:r>
      <w:r>
        <w:rPr>
          <w:sz w:val="22"/>
        </w:rPr>
        <w:t>shall</w:t>
      </w:r>
      <w:r>
        <w:rPr>
          <w:spacing w:val="-12"/>
          <w:sz w:val="22"/>
        </w:rPr>
        <w:t> </w:t>
      </w:r>
      <w:r>
        <w:rPr>
          <w:sz w:val="22"/>
        </w:rPr>
        <w:t>issue</w:t>
      </w:r>
      <w:r>
        <w:rPr>
          <w:spacing w:val="-11"/>
          <w:sz w:val="22"/>
        </w:rPr>
        <w:t> </w:t>
      </w:r>
      <w:r>
        <w:rPr>
          <w:sz w:val="22"/>
        </w:rPr>
        <w:t>appropriate</w:t>
      </w:r>
      <w:r>
        <w:rPr>
          <w:spacing w:val="-14"/>
          <w:sz w:val="22"/>
        </w:rPr>
        <w:t> </w:t>
      </w:r>
      <w:r>
        <w:rPr>
          <w:sz w:val="22"/>
        </w:rPr>
        <w:t>instructions</w:t>
      </w:r>
      <w:r>
        <w:rPr>
          <w:spacing w:val="-13"/>
          <w:sz w:val="22"/>
        </w:rPr>
        <w:t> </w:t>
      </w:r>
      <w:r>
        <w:rPr>
          <w:sz w:val="22"/>
        </w:rPr>
        <w:t>to</w:t>
      </w:r>
      <w:r>
        <w:rPr>
          <w:spacing w:val="-14"/>
          <w:sz w:val="22"/>
        </w:rPr>
        <w:t> </w:t>
      </w:r>
      <w:r>
        <w:rPr>
          <w:sz w:val="22"/>
        </w:rPr>
        <w:t>them</w:t>
      </w:r>
      <w:r>
        <w:rPr>
          <w:spacing w:val="-12"/>
          <w:sz w:val="22"/>
        </w:rPr>
        <w:t> </w:t>
      </w:r>
      <w:r>
        <w:rPr>
          <w:sz w:val="22"/>
        </w:rPr>
        <w:t>to</w:t>
      </w:r>
      <w:r>
        <w:rPr>
          <w:spacing w:val="-11"/>
          <w:sz w:val="22"/>
        </w:rPr>
        <w:t> </w:t>
      </w:r>
      <w:r>
        <w:rPr>
          <w:sz w:val="22"/>
        </w:rPr>
        <w:t>satisfy</w:t>
      </w:r>
      <w:r>
        <w:rPr>
          <w:spacing w:val="-13"/>
          <w:sz w:val="22"/>
        </w:rPr>
        <w:t> </w:t>
      </w:r>
      <w:r>
        <w:rPr>
          <w:sz w:val="22"/>
        </w:rPr>
        <w:t>the</w:t>
      </w:r>
      <w:r>
        <w:rPr>
          <w:spacing w:val="-14"/>
          <w:sz w:val="22"/>
        </w:rPr>
        <w:t> </w:t>
      </w:r>
      <w:r>
        <w:rPr>
          <w:sz w:val="22"/>
        </w:rPr>
        <w:t>obligations</w:t>
      </w:r>
      <w:r>
        <w:rPr>
          <w:spacing w:val="-11"/>
          <w:sz w:val="22"/>
        </w:rPr>
        <w:t> </w:t>
      </w:r>
      <w:r>
        <w:rPr>
          <w:sz w:val="22"/>
        </w:rPr>
        <w:t>of</w:t>
      </w:r>
      <w:r>
        <w:rPr>
          <w:spacing w:val="-12"/>
          <w:sz w:val="22"/>
        </w:rPr>
        <w:t> </w:t>
      </w:r>
      <w:r>
        <w:rPr>
          <w:sz w:val="22"/>
        </w:rPr>
        <w:t>the Consultant set out in this Confidentiality Agreement and shall, at the request of the City, cause each of the said directors, officers, employees, and sub-consultants to execute a confidentiality agreement in a form satisfactory to the City, in its sole discretion.</w:t>
      </w:r>
    </w:p>
    <w:p>
      <w:pPr>
        <w:pStyle w:val="BodyText"/>
        <w:spacing w:before="17"/>
      </w:pPr>
    </w:p>
    <w:p>
      <w:pPr>
        <w:pStyle w:val="ListParagraph"/>
        <w:numPr>
          <w:ilvl w:val="1"/>
          <w:numId w:val="1"/>
        </w:numPr>
        <w:tabs>
          <w:tab w:pos="1080" w:val="left" w:leader="none"/>
        </w:tabs>
        <w:spacing w:line="266" w:lineRule="auto" w:before="0" w:after="0"/>
        <w:ind w:left="1080" w:right="1075" w:hanging="720"/>
        <w:jc w:val="both"/>
        <w:rPr>
          <w:sz w:val="22"/>
        </w:rPr>
      </w:pPr>
      <w:r>
        <w:rPr>
          <w:sz w:val="22"/>
        </w:rPr>
        <w:t>The</w:t>
      </w:r>
      <w:r>
        <w:rPr>
          <w:spacing w:val="-7"/>
          <w:sz w:val="22"/>
        </w:rPr>
        <w:t> </w:t>
      </w:r>
      <w:r>
        <w:rPr>
          <w:sz w:val="22"/>
        </w:rPr>
        <w:t>Consultant</w:t>
      </w:r>
      <w:r>
        <w:rPr>
          <w:spacing w:val="-6"/>
          <w:sz w:val="22"/>
        </w:rPr>
        <w:t> </w:t>
      </w:r>
      <w:r>
        <w:rPr>
          <w:sz w:val="22"/>
        </w:rPr>
        <w:t>agrees</w:t>
      </w:r>
      <w:r>
        <w:rPr>
          <w:spacing w:val="-8"/>
          <w:sz w:val="22"/>
        </w:rPr>
        <w:t> </w:t>
      </w:r>
      <w:r>
        <w:rPr>
          <w:sz w:val="22"/>
        </w:rPr>
        <w:t>not</w:t>
      </w:r>
      <w:r>
        <w:rPr>
          <w:spacing w:val="-8"/>
          <w:sz w:val="22"/>
        </w:rPr>
        <w:t> </w:t>
      </w:r>
      <w:r>
        <w:rPr>
          <w:sz w:val="22"/>
        </w:rPr>
        <w:t>to</w:t>
      </w:r>
      <w:r>
        <w:rPr>
          <w:spacing w:val="-9"/>
          <w:sz w:val="22"/>
        </w:rPr>
        <w:t> </w:t>
      </w:r>
      <w:r>
        <w:rPr>
          <w:sz w:val="22"/>
        </w:rPr>
        <w:t>use</w:t>
      </w:r>
      <w:r>
        <w:rPr>
          <w:spacing w:val="-9"/>
          <w:sz w:val="22"/>
        </w:rPr>
        <w:t> </w:t>
      </w:r>
      <w:r>
        <w:rPr>
          <w:sz w:val="22"/>
        </w:rPr>
        <w:t>any</w:t>
      </w:r>
      <w:r>
        <w:rPr>
          <w:spacing w:val="-7"/>
          <w:sz w:val="22"/>
        </w:rPr>
        <w:t> </w:t>
      </w:r>
      <w:r>
        <w:rPr>
          <w:sz w:val="22"/>
        </w:rPr>
        <w:t>of</w:t>
      </w:r>
      <w:r>
        <w:rPr>
          <w:spacing w:val="-8"/>
          <w:sz w:val="22"/>
        </w:rPr>
        <w:t> </w:t>
      </w:r>
      <w:r>
        <w:rPr>
          <w:sz w:val="22"/>
        </w:rPr>
        <w:t>the</w:t>
      </w:r>
      <w:r>
        <w:rPr>
          <w:spacing w:val="-9"/>
          <w:sz w:val="22"/>
        </w:rPr>
        <w:t> </w:t>
      </w:r>
      <w:r>
        <w:rPr>
          <w:sz w:val="22"/>
        </w:rPr>
        <w:t>Confidential</w:t>
      </w:r>
      <w:r>
        <w:rPr>
          <w:spacing w:val="-8"/>
          <w:sz w:val="22"/>
        </w:rPr>
        <w:t> </w:t>
      </w:r>
      <w:r>
        <w:rPr>
          <w:sz w:val="22"/>
        </w:rPr>
        <w:t>Information</w:t>
      </w:r>
      <w:r>
        <w:rPr>
          <w:spacing w:val="-9"/>
          <w:sz w:val="22"/>
        </w:rPr>
        <w:t> </w:t>
      </w:r>
      <w:r>
        <w:rPr>
          <w:sz w:val="22"/>
        </w:rPr>
        <w:t>disclosed</w:t>
      </w:r>
      <w:r>
        <w:rPr>
          <w:spacing w:val="-7"/>
          <w:sz w:val="22"/>
        </w:rPr>
        <w:t> </w:t>
      </w:r>
      <w:r>
        <w:rPr>
          <w:sz w:val="22"/>
        </w:rPr>
        <w:t>to</w:t>
      </w:r>
      <w:r>
        <w:rPr>
          <w:spacing w:val="-9"/>
          <w:sz w:val="22"/>
        </w:rPr>
        <w:t> </w:t>
      </w:r>
      <w:r>
        <w:rPr>
          <w:sz w:val="22"/>
        </w:rPr>
        <w:t>it</w:t>
      </w:r>
      <w:r>
        <w:rPr>
          <w:spacing w:val="-8"/>
          <w:sz w:val="22"/>
        </w:rPr>
        <w:t> </w:t>
      </w:r>
      <w:r>
        <w:rPr>
          <w:sz w:val="22"/>
        </w:rPr>
        <w:t>by</w:t>
      </w:r>
      <w:r>
        <w:rPr>
          <w:spacing w:val="-11"/>
          <w:sz w:val="22"/>
        </w:rPr>
        <w:t> </w:t>
      </w:r>
      <w:r>
        <w:rPr>
          <w:sz w:val="22"/>
        </w:rPr>
        <w:t>the City</w:t>
      </w:r>
      <w:r>
        <w:rPr>
          <w:spacing w:val="-16"/>
          <w:sz w:val="22"/>
        </w:rPr>
        <w:t> </w:t>
      </w:r>
      <w:r>
        <w:rPr>
          <w:sz w:val="22"/>
        </w:rPr>
        <w:t>for</w:t>
      </w:r>
      <w:r>
        <w:rPr>
          <w:spacing w:val="-15"/>
          <w:sz w:val="22"/>
        </w:rPr>
        <w:t> </w:t>
      </w:r>
      <w:r>
        <w:rPr>
          <w:sz w:val="22"/>
        </w:rPr>
        <w:t>its</w:t>
      </w:r>
      <w:r>
        <w:rPr>
          <w:spacing w:val="-15"/>
          <w:sz w:val="22"/>
        </w:rPr>
        <w:t> </w:t>
      </w:r>
      <w:r>
        <w:rPr>
          <w:sz w:val="22"/>
        </w:rPr>
        <w:t>own</w:t>
      </w:r>
      <w:r>
        <w:rPr>
          <w:spacing w:val="-16"/>
          <w:sz w:val="22"/>
        </w:rPr>
        <w:t> </w:t>
      </w:r>
      <w:r>
        <w:rPr>
          <w:sz w:val="22"/>
        </w:rPr>
        <w:t>use</w:t>
      </w:r>
      <w:r>
        <w:rPr>
          <w:spacing w:val="-15"/>
          <w:sz w:val="22"/>
        </w:rPr>
        <w:t> </w:t>
      </w:r>
      <w:r>
        <w:rPr>
          <w:sz w:val="22"/>
        </w:rPr>
        <w:t>or</w:t>
      </w:r>
      <w:r>
        <w:rPr>
          <w:spacing w:val="-15"/>
          <w:sz w:val="22"/>
        </w:rPr>
        <w:t> </w:t>
      </w:r>
      <w:r>
        <w:rPr>
          <w:sz w:val="22"/>
        </w:rPr>
        <w:t>for</w:t>
      </w:r>
      <w:r>
        <w:rPr>
          <w:spacing w:val="-15"/>
          <w:sz w:val="22"/>
        </w:rPr>
        <w:t> </w:t>
      </w:r>
      <w:r>
        <w:rPr>
          <w:sz w:val="22"/>
        </w:rPr>
        <w:t>any</w:t>
      </w:r>
      <w:r>
        <w:rPr>
          <w:spacing w:val="-13"/>
          <w:sz w:val="22"/>
        </w:rPr>
        <w:t> </w:t>
      </w:r>
      <w:r>
        <w:rPr>
          <w:sz w:val="22"/>
        </w:rPr>
        <w:t>purpose</w:t>
      </w:r>
      <w:r>
        <w:rPr>
          <w:spacing w:val="-13"/>
          <w:sz w:val="22"/>
        </w:rPr>
        <w:t> </w:t>
      </w:r>
      <w:r>
        <w:rPr>
          <w:sz w:val="22"/>
        </w:rPr>
        <w:t>except</w:t>
      </w:r>
      <w:r>
        <w:rPr>
          <w:spacing w:val="-16"/>
          <w:sz w:val="22"/>
        </w:rPr>
        <w:t> </w:t>
      </w:r>
      <w:r>
        <w:rPr>
          <w:sz w:val="22"/>
        </w:rPr>
        <w:t>to</w:t>
      </w:r>
      <w:r>
        <w:rPr>
          <w:spacing w:val="-15"/>
          <w:sz w:val="22"/>
        </w:rPr>
        <w:t> </w:t>
      </w:r>
      <w:r>
        <w:rPr>
          <w:sz w:val="22"/>
        </w:rPr>
        <w:t>carry</w:t>
      </w:r>
      <w:r>
        <w:rPr>
          <w:spacing w:val="-15"/>
          <w:sz w:val="22"/>
        </w:rPr>
        <w:t> </w:t>
      </w:r>
      <w:r>
        <w:rPr>
          <w:sz w:val="22"/>
        </w:rPr>
        <w:t>out</w:t>
      </w:r>
      <w:r>
        <w:rPr>
          <w:spacing w:val="-16"/>
          <w:sz w:val="22"/>
        </w:rPr>
        <w:t> </w:t>
      </w:r>
      <w:r>
        <w:rPr>
          <w:sz w:val="22"/>
        </w:rPr>
        <w:t>the</w:t>
      </w:r>
      <w:r>
        <w:rPr>
          <w:spacing w:val="-15"/>
          <w:sz w:val="22"/>
        </w:rPr>
        <w:t> </w:t>
      </w:r>
      <w:r>
        <w:rPr>
          <w:sz w:val="22"/>
        </w:rPr>
        <w:t>specific</w:t>
      </w:r>
      <w:r>
        <w:rPr>
          <w:spacing w:val="-15"/>
          <w:sz w:val="22"/>
        </w:rPr>
        <w:t> </w:t>
      </w:r>
      <w:r>
        <w:rPr>
          <w:sz w:val="22"/>
        </w:rPr>
        <w:t>purposes</w:t>
      </w:r>
      <w:r>
        <w:rPr>
          <w:spacing w:val="-13"/>
          <w:sz w:val="22"/>
        </w:rPr>
        <w:t> </w:t>
      </w:r>
      <w:r>
        <w:rPr>
          <w:sz w:val="22"/>
        </w:rPr>
        <w:t>designated by this Confidentiality Agreement.</w:t>
      </w:r>
    </w:p>
    <w:p>
      <w:pPr>
        <w:pStyle w:val="BodyText"/>
        <w:spacing w:before="25"/>
      </w:pPr>
    </w:p>
    <w:p>
      <w:pPr>
        <w:pStyle w:val="ListParagraph"/>
        <w:numPr>
          <w:ilvl w:val="1"/>
          <w:numId w:val="1"/>
        </w:numPr>
        <w:tabs>
          <w:tab w:pos="1078" w:val="left" w:leader="none"/>
          <w:tab w:pos="1080" w:val="left" w:leader="none"/>
        </w:tabs>
        <w:spacing w:line="266" w:lineRule="auto" w:before="0" w:after="0"/>
        <w:ind w:left="1080" w:right="1075" w:hanging="721"/>
        <w:jc w:val="both"/>
        <w:rPr>
          <w:sz w:val="22"/>
        </w:rPr>
      </w:pPr>
      <w:r>
        <w:rPr>
          <w:sz w:val="22"/>
        </w:rPr>
        <w:t>The</w:t>
      </w:r>
      <w:r>
        <w:rPr>
          <w:spacing w:val="-7"/>
          <w:sz w:val="22"/>
        </w:rPr>
        <w:t> </w:t>
      </w:r>
      <w:r>
        <w:rPr>
          <w:sz w:val="22"/>
        </w:rPr>
        <w:t>Consultant</w:t>
      </w:r>
      <w:r>
        <w:rPr>
          <w:spacing w:val="-8"/>
          <w:sz w:val="22"/>
        </w:rPr>
        <w:t> </w:t>
      </w:r>
      <w:r>
        <w:rPr>
          <w:sz w:val="22"/>
        </w:rPr>
        <w:t>shall</w:t>
      </w:r>
      <w:r>
        <w:rPr>
          <w:spacing w:val="-11"/>
          <w:sz w:val="22"/>
        </w:rPr>
        <w:t> </w:t>
      </w:r>
      <w:r>
        <w:rPr>
          <w:sz w:val="22"/>
        </w:rPr>
        <w:t>take</w:t>
      </w:r>
      <w:r>
        <w:rPr>
          <w:spacing w:val="-7"/>
          <w:sz w:val="22"/>
        </w:rPr>
        <w:t> </w:t>
      </w:r>
      <w:r>
        <w:rPr>
          <w:sz w:val="22"/>
        </w:rPr>
        <w:t>all</w:t>
      </w:r>
      <w:r>
        <w:rPr>
          <w:spacing w:val="-8"/>
          <w:sz w:val="22"/>
        </w:rPr>
        <w:t> </w:t>
      </w:r>
      <w:r>
        <w:rPr>
          <w:sz w:val="22"/>
        </w:rPr>
        <w:t>necessary</w:t>
      </w:r>
      <w:r>
        <w:rPr>
          <w:spacing w:val="-7"/>
          <w:sz w:val="22"/>
        </w:rPr>
        <w:t> </w:t>
      </w:r>
      <w:r>
        <w:rPr>
          <w:sz w:val="22"/>
        </w:rPr>
        <w:t>precautions</w:t>
      </w:r>
      <w:r>
        <w:rPr>
          <w:spacing w:val="-7"/>
          <w:sz w:val="22"/>
        </w:rPr>
        <w:t> </w:t>
      </w:r>
      <w:r>
        <w:rPr>
          <w:sz w:val="22"/>
        </w:rPr>
        <w:t>to</w:t>
      </w:r>
      <w:r>
        <w:rPr>
          <w:spacing w:val="-10"/>
          <w:sz w:val="22"/>
        </w:rPr>
        <w:t> </w:t>
      </w:r>
      <w:r>
        <w:rPr>
          <w:sz w:val="22"/>
        </w:rPr>
        <w:t>prevent</w:t>
      </w:r>
      <w:r>
        <w:rPr>
          <w:spacing w:val="-8"/>
          <w:sz w:val="22"/>
        </w:rPr>
        <w:t> </w:t>
      </w:r>
      <w:r>
        <w:rPr>
          <w:sz w:val="22"/>
        </w:rPr>
        <w:t>unauthorized</w:t>
      </w:r>
      <w:r>
        <w:rPr>
          <w:spacing w:val="-7"/>
          <w:sz w:val="22"/>
        </w:rPr>
        <w:t> </w:t>
      </w:r>
      <w:r>
        <w:rPr>
          <w:sz w:val="22"/>
        </w:rPr>
        <w:t>disclosure</w:t>
      </w:r>
      <w:r>
        <w:rPr>
          <w:spacing w:val="-10"/>
          <w:sz w:val="22"/>
        </w:rPr>
        <w:t> </w:t>
      </w:r>
      <w:r>
        <w:rPr>
          <w:sz w:val="22"/>
        </w:rPr>
        <w:t>of the Confidential Information or any portion thereof to any person, or entity in order to prevent</w:t>
      </w:r>
      <w:r>
        <w:rPr>
          <w:spacing w:val="-10"/>
          <w:sz w:val="22"/>
        </w:rPr>
        <w:t> </w:t>
      </w:r>
      <w:r>
        <w:rPr>
          <w:sz w:val="22"/>
        </w:rPr>
        <w:t>it</w:t>
      </w:r>
      <w:r>
        <w:rPr>
          <w:spacing w:val="-12"/>
          <w:sz w:val="22"/>
        </w:rPr>
        <w:t> </w:t>
      </w:r>
      <w:r>
        <w:rPr>
          <w:sz w:val="22"/>
        </w:rPr>
        <w:t>from</w:t>
      </w:r>
      <w:r>
        <w:rPr>
          <w:spacing w:val="-12"/>
          <w:sz w:val="22"/>
        </w:rPr>
        <w:t> </w:t>
      </w:r>
      <w:r>
        <w:rPr>
          <w:sz w:val="22"/>
        </w:rPr>
        <w:t>falling</w:t>
      </w:r>
      <w:r>
        <w:rPr>
          <w:spacing w:val="-11"/>
          <w:sz w:val="22"/>
        </w:rPr>
        <w:t> </w:t>
      </w:r>
      <w:r>
        <w:rPr>
          <w:sz w:val="22"/>
        </w:rPr>
        <w:t>into</w:t>
      </w:r>
      <w:r>
        <w:rPr>
          <w:spacing w:val="-11"/>
          <w:sz w:val="22"/>
        </w:rPr>
        <w:t> </w:t>
      </w:r>
      <w:r>
        <w:rPr>
          <w:sz w:val="22"/>
        </w:rPr>
        <w:t>the</w:t>
      </w:r>
      <w:r>
        <w:rPr>
          <w:spacing w:val="-11"/>
          <w:sz w:val="22"/>
        </w:rPr>
        <w:t> </w:t>
      </w:r>
      <w:r>
        <w:rPr>
          <w:sz w:val="22"/>
        </w:rPr>
        <w:t>public</w:t>
      </w:r>
      <w:r>
        <w:rPr>
          <w:spacing w:val="-11"/>
          <w:sz w:val="22"/>
        </w:rPr>
        <w:t> </w:t>
      </w:r>
      <w:r>
        <w:rPr>
          <w:sz w:val="22"/>
        </w:rPr>
        <w:t>domain</w:t>
      </w:r>
      <w:r>
        <w:rPr>
          <w:spacing w:val="-11"/>
          <w:sz w:val="22"/>
        </w:rPr>
        <w:t> </w:t>
      </w:r>
      <w:r>
        <w:rPr>
          <w:sz w:val="22"/>
        </w:rPr>
        <w:t>or</w:t>
      </w:r>
      <w:r>
        <w:rPr>
          <w:spacing w:val="-12"/>
          <w:sz w:val="22"/>
        </w:rPr>
        <w:t> </w:t>
      </w:r>
      <w:r>
        <w:rPr>
          <w:sz w:val="22"/>
        </w:rPr>
        <w:t>the</w:t>
      </w:r>
      <w:r>
        <w:rPr>
          <w:spacing w:val="-14"/>
          <w:sz w:val="22"/>
        </w:rPr>
        <w:t> </w:t>
      </w:r>
      <w:r>
        <w:rPr>
          <w:sz w:val="22"/>
        </w:rPr>
        <w:t>possession</w:t>
      </w:r>
      <w:r>
        <w:rPr>
          <w:spacing w:val="-11"/>
          <w:sz w:val="22"/>
        </w:rPr>
        <w:t> </w:t>
      </w:r>
      <w:r>
        <w:rPr>
          <w:sz w:val="22"/>
        </w:rPr>
        <w:t>of</w:t>
      </w:r>
      <w:r>
        <w:rPr>
          <w:spacing w:val="-10"/>
          <w:sz w:val="22"/>
        </w:rPr>
        <w:t> </w:t>
      </w:r>
      <w:r>
        <w:rPr>
          <w:sz w:val="22"/>
        </w:rPr>
        <w:t>persons</w:t>
      </w:r>
      <w:r>
        <w:rPr>
          <w:spacing w:val="-11"/>
          <w:sz w:val="22"/>
        </w:rPr>
        <w:t> </w:t>
      </w:r>
      <w:r>
        <w:rPr>
          <w:sz w:val="22"/>
        </w:rPr>
        <w:t>other</w:t>
      </w:r>
      <w:r>
        <w:rPr>
          <w:spacing w:val="-10"/>
          <w:sz w:val="22"/>
        </w:rPr>
        <w:t> </w:t>
      </w:r>
      <w:r>
        <w:rPr>
          <w:sz w:val="22"/>
        </w:rPr>
        <w:t>than</w:t>
      </w:r>
      <w:r>
        <w:rPr>
          <w:spacing w:val="-14"/>
          <w:sz w:val="22"/>
        </w:rPr>
        <w:t> </w:t>
      </w:r>
      <w:r>
        <w:rPr>
          <w:sz w:val="22"/>
        </w:rPr>
        <w:t>those persons</w:t>
      </w:r>
      <w:r>
        <w:rPr>
          <w:spacing w:val="-16"/>
          <w:sz w:val="22"/>
        </w:rPr>
        <w:t> </w:t>
      </w:r>
      <w:r>
        <w:rPr>
          <w:sz w:val="22"/>
        </w:rPr>
        <w:t>authorized</w:t>
      </w:r>
      <w:r>
        <w:rPr>
          <w:spacing w:val="-15"/>
          <w:sz w:val="22"/>
        </w:rPr>
        <w:t> </w:t>
      </w:r>
      <w:r>
        <w:rPr>
          <w:sz w:val="22"/>
        </w:rPr>
        <w:t>hereunder</w:t>
      </w:r>
      <w:r>
        <w:rPr>
          <w:spacing w:val="-15"/>
          <w:sz w:val="22"/>
        </w:rPr>
        <w:t> </w:t>
      </w:r>
      <w:r>
        <w:rPr>
          <w:sz w:val="22"/>
        </w:rPr>
        <w:t>to</w:t>
      </w:r>
      <w:r>
        <w:rPr>
          <w:spacing w:val="-16"/>
          <w:sz w:val="22"/>
        </w:rPr>
        <w:t> </w:t>
      </w:r>
      <w:r>
        <w:rPr>
          <w:sz w:val="22"/>
        </w:rPr>
        <w:t>have</w:t>
      </w:r>
      <w:r>
        <w:rPr>
          <w:spacing w:val="-15"/>
          <w:sz w:val="22"/>
        </w:rPr>
        <w:t> </w:t>
      </w:r>
      <w:r>
        <w:rPr>
          <w:sz w:val="22"/>
        </w:rPr>
        <w:t>any</w:t>
      </w:r>
      <w:r>
        <w:rPr>
          <w:spacing w:val="-15"/>
          <w:sz w:val="22"/>
        </w:rPr>
        <w:t> </w:t>
      </w:r>
      <w:r>
        <w:rPr>
          <w:sz w:val="22"/>
        </w:rPr>
        <w:t>such</w:t>
      </w:r>
      <w:r>
        <w:rPr>
          <w:spacing w:val="-15"/>
          <w:sz w:val="22"/>
        </w:rPr>
        <w:t> </w:t>
      </w:r>
      <w:r>
        <w:rPr>
          <w:sz w:val="22"/>
        </w:rPr>
        <w:t>information,</w:t>
      </w:r>
      <w:r>
        <w:rPr>
          <w:spacing w:val="-16"/>
          <w:sz w:val="22"/>
        </w:rPr>
        <w:t> </w:t>
      </w:r>
      <w:r>
        <w:rPr>
          <w:sz w:val="22"/>
        </w:rPr>
        <w:t>which</w:t>
      </w:r>
      <w:r>
        <w:rPr>
          <w:spacing w:val="-15"/>
          <w:sz w:val="22"/>
        </w:rPr>
        <w:t> </w:t>
      </w:r>
      <w:r>
        <w:rPr>
          <w:sz w:val="22"/>
        </w:rPr>
        <w:t>measures</w:t>
      </w:r>
      <w:r>
        <w:rPr>
          <w:spacing w:val="-15"/>
          <w:sz w:val="22"/>
        </w:rPr>
        <w:t> </w:t>
      </w:r>
      <w:r>
        <w:rPr>
          <w:sz w:val="22"/>
        </w:rPr>
        <w:t>shall</w:t>
      </w:r>
      <w:r>
        <w:rPr>
          <w:spacing w:val="-16"/>
          <w:sz w:val="22"/>
        </w:rPr>
        <w:t> </w:t>
      </w:r>
      <w:r>
        <w:rPr>
          <w:sz w:val="22"/>
        </w:rPr>
        <w:t>include a</w:t>
      </w:r>
      <w:r>
        <w:rPr>
          <w:spacing w:val="-12"/>
          <w:sz w:val="22"/>
        </w:rPr>
        <w:t> </w:t>
      </w:r>
      <w:r>
        <w:rPr>
          <w:sz w:val="22"/>
        </w:rPr>
        <w:t>reasonable</w:t>
      </w:r>
      <w:r>
        <w:rPr>
          <w:spacing w:val="-12"/>
          <w:sz w:val="22"/>
        </w:rPr>
        <w:t> </w:t>
      </w:r>
      <w:r>
        <w:rPr>
          <w:sz w:val="22"/>
        </w:rPr>
        <w:t>degree</w:t>
      </w:r>
      <w:r>
        <w:rPr>
          <w:spacing w:val="-12"/>
          <w:sz w:val="22"/>
        </w:rPr>
        <w:t> </w:t>
      </w:r>
      <w:r>
        <w:rPr>
          <w:sz w:val="22"/>
        </w:rPr>
        <w:t>of</w:t>
      </w:r>
      <w:r>
        <w:rPr>
          <w:spacing w:val="-13"/>
          <w:sz w:val="22"/>
        </w:rPr>
        <w:t> </w:t>
      </w:r>
      <w:r>
        <w:rPr>
          <w:sz w:val="22"/>
        </w:rPr>
        <w:t>care,</w:t>
      </w:r>
      <w:r>
        <w:rPr>
          <w:spacing w:val="-13"/>
          <w:sz w:val="22"/>
        </w:rPr>
        <w:t> </w:t>
      </w:r>
      <w:r>
        <w:rPr>
          <w:sz w:val="22"/>
        </w:rPr>
        <w:t>and</w:t>
      </w:r>
      <w:r>
        <w:rPr>
          <w:spacing w:val="-15"/>
          <w:sz w:val="22"/>
        </w:rPr>
        <w:t> </w:t>
      </w:r>
      <w:r>
        <w:rPr>
          <w:sz w:val="22"/>
        </w:rPr>
        <w:t>not</w:t>
      </w:r>
      <w:r>
        <w:rPr>
          <w:spacing w:val="-13"/>
          <w:sz w:val="22"/>
        </w:rPr>
        <w:t> </w:t>
      </w:r>
      <w:r>
        <w:rPr>
          <w:sz w:val="22"/>
        </w:rPr>
        <w:t>less</w:t>
      </w:r>
      <w:r>
        <w:rPr>
          <w:spacing w:val="-14"/>
          <w:sz w:val="22"/>
        </w:rPr>
        <w:t> </w:t>
      </w:r>
      <w:r>
        <w:rPr>
          <w:sz w:val="22"/>
        </w:rPr>
        <w:t>than</w:t>
      </w:r>
      <w:r>
        <w:rPr>
          <w:spacing w:val="-16"/>
          <w:sz w:val="22"/>
        </w:rPr>
        <w:t> </w:t>
      </w:r>
      <w:r>
        <w:rPr>
          <w:sz w:val="22"/>
        </w:rPr>
        <w:t>that</w:t>
      </w:r>
      <w:r>
        <w:rPr>
          <w:spacing w:val="-10"/>
          <w:sz w:val="22"/>
        </w:rPr>
        <w:t> </w:t>
      </w:r>
      <w:r>
        <w:rPr>
          <w:sz w:val="22"/>
        </w:rPr>
        <w:t>which</w:t>
      </w:r>
      <w:r>
        <w:rPr>
          <w:spacing w:val="-14"/>
          <w:sz w:val="22"/>
        </w:rPr>
        <w:t> </w:t>
      </w:r>
      <w:r>
        <w:rPr>
          <w:sz w:val="22"/>
        </w:rPr>
        <w:t>the</w:t>
      </w:r>
      <w:r>
        <w:rPr>
          <w:spacing w:val="-15"/>
          <w:sz w:val="22"/>
        </w:rPr>
        <w:t> </w:t>
      </w:r>
      <w:r>
        <w:rPr>
          <w:sz w:val="22"/>
        </w:rPr>
        <w:t>Consultant</w:t>
      </w:r>
      <w:r>
        <w:rPr>
          <w:spacing w:val="-13"/>
          <w:sz w:val="22"/>
        </w:rPr>
        <w:t> </w:t>
      </w:r>
      <w:r>
        <w:rPr>
          <w:sz w:val="22"/>
        </w:rPr>
        <w:t>utilizes</w:t>
      </w:r>
      <w:r>
        <w:rPr>
          <w:spacing w:val="-12"/>
          <w:sz w:val="22"/>
        </w:rPr>
        <w:t> </w:t>
      </w:r>
      <w:r>
        <w:rPr>
          <w:sz w:val="22"/>
        </w:rPr>
        <w:t>to</w:t>
      </w:r>
      <w:r>
        <w:rPr>
          <w:spacing w:val="-15"/>
          <w:sz w:val="22"/>
        </w:rPr>
        <w:t> </w:t>
      </w:r>
      <w:r>
        <w:rPr>
          <w:sz w:val="22"/>
        </w:rPr>
        <w:t>protect its own confidential information of a similar nature.</w:t>
      </w:r>
    </w:p>
    <w:p>
      <w:pPr>
        <w:pStyle w:val="BodyText"/>
        <w:spacing w:before="24"/>
      </w:pPr>
    </w:p>
    <w:p>
      <w:pPr>
        <w:pStyle w:val="ListParagraph"/>
        <w:numPr>
          <w:ilvl w:val="1"/>
          <w:numId w:val="1"/>
        </w:numPr>
        <w:tabs>
          <w:tab w:pos="1078" w:val="left" w:leader="none"/>
          <w:tab w:pos="1080" w:val="left" w:leader="none"/>
        </w:tabs>
        <w:spacing w:line="264" w:lineRule="auto" w:before="0" w:after="0"/>
        <w:ind w:left="1080" w:right="1074" w:hanging="721"/>
        <w:jc w:val="both"/>
        <w:rPr>
          <w:sz w:val="22"/>
        </w:rPr>
      </w:pPr>
      <w:r>
        <w:rPr>
          <w:sz w:val="22"/>
        </w:rPr>
        <w:t>The Consultant shall notify the City in writing of any misuse or misappropriation of Confidential Information which may come to its attention.</w:t>
      </w:r>
    </w:p>
    <w:p>
      <w:pPr>
        <w:pStyle w:val="ListParagraph"/>
        <w:spacing w:after="0" w:line="264" w:lineRule="auto"/>
        <w:jc w:val="both"/>
        <w:rPr>
          <w:sz w:val="22"/>
        </w:rPr>
        <w:sectPr>
          <w:pgSz w:w="12240" w:h="15840"/>
          <w:pgMar w:header="0" w:footer="1010" w:top="1320" w:bottom="1200" w:left="1080" w:right="360"/>
        </w:sectPr>
      </w:pPr>
    </w:p>
    <w:p>
      <w:pPr>
        <w:pStyle w:val="ListParagraph"/>
        <w:numPr>
          <w:ilvl w:val="1"/>
          <w:numId w:val="1"/>
        </w:numPr>
        <w:tabs>
          <w:tab w:pos="1079" w:val="left" w:leader="none"/>
        </w:tabs>
        <w:spacing w:line="240" w:lineRule="auto" w:before="64" w:after="0"/>
        <w:ind w:left="1079" w:right="1074" w:hanging="720"/>
        <w:jc w:val="both"/>
        <w:rPr>
          <w:sz w:val="22"/>
        </w:rPr>
      </w:pPr>
      <w:r>
        <w:rPr>
          <w:sz w:val="22"/>
        </w:rPr>
        <w:t>The Consultant shall not mechanically or electronically copy or otherwise reproduce the Confidential Information, or any portion thereof, without the express advance written permission of the City, except for such copies as</w:t>
      </w:r>
      <w:r>
        <w:rPr>
          <w:spacing w:val="-1"/>
          <w:sz w:val="22"/>
        </w:rPr>
        <w:t> </w:t>
      </w:r>
      <w:r>
        <w:rPr>
          <w:sz w:val="22"/>
        </w:rPr>
        <w:t>the Consultant may require pursuant to this</w:t>
      </w:r>
      <w:r>
        <w:rPr>
          <w:spacing w:val="-16"/>
          <w:sz w:val="22"/>
        </w:rPr>
        <w:t> </w:t>
      </w:r>
      <w:r>
        <w:rPr>
          <w:sz w:val="22"/>
        </w:rPr>
        <w:t>Confidentiality</w:t>
      </w:r>
      <w:r>
        <w:rPr>
          <w:spacing w:val="-15"/>
          <w:sz w:val="22"/>
        </w:rPr>
        <w:t> </w:t>
      </w:r>
      <w:r>
        <w:rPr>
          <w:sz w:val="22"/>
        </w:rPr>
        <w:t>Agreement</w:t>
      </w:r>
      <w:r>
        <w:rPr>
          <w:spacing w:val="-15"/>
          <w:sz w:val="22"/>
        </w:rPr>
        <w:t> </w:t>
      </w:r>
      <w:r>
        <w:rPr>
          <w:sz w:val="22"/>
        </w:rPr>
        <w:t>in</w:t>
      </w:r>
      <w:r>
        <w:rPr>
          <w:spacing w:val="-16"/>
          <w:sz w:val="22"/>
        </w:rPr>
        <w:t> </w:t>
      </w:r>
      <w:r>
        <w:rPr>
          <w:sz w:val="22"/>
        </w:rPr>
        <w:t>order</w:t>
      </w:r>
      <w:r>
        <w:rPr>
          <w:spacing w:val="-15"/>
          <w:sz w:val="22"/>
        </w:rPr>
        <w:t> </w:t>
      </w:r>
      <w:r>
        <w:rPr>
          <w:sz w:val="22"/>
        </w:rPr>
        <w:t>to</w:t>
      </w:r>
      <w:r>
        <w:rPr>
          <w:spacing w:val="-15"/>
          <w:sz w:val="22"/>
        </w:rPr>
        <w:t> </w:t>
      </w:r>
      <w:r>
        <w:rPr>
          <w:sz w:val="22"/>
        </w:rPr>
        <w:t>prepare</w:t>
      </w:r>
      <w:r>
        <w:rPr>
          <w:spacing w:val="-15"/>
          <w:sz w:val="22"/>
        </w:rPr>
        <w:t> </w:t>
      </w:r>
      <w:r>
        <w:rPr>
          <w:sz w:val="22"/>
        </w:rPr>
        <w:t>the</w:t>
      </w:r>
      <w:r>
        <w:rPr>
          <w:spacing w:val="-16"/>
          <w:sz w:val="22"/>
        </w:rPr>
        <w:t> </w:t>
      </w:r>
      <w:r>
        <w:rPr>
          <w:sz w:val="22"/>
        </w:rPr>
        <w:t>Report.</w:t>
      </w:r>
      <w:r>
        <w:rPr>
          <w:spacing w:val="10"/>
          <w:sz w:val="22"/>
        </w:rPr>
        <w:t> </w:t>
      </w:r>
      <w:r>
        <w:rPr>
          <w:sz w:val="22"/>
        </w:rPr>
        <w:t>All</w:t>
      </w:r>
      <w:r>
        <w:rPr>
          <w:spacing w:val="-15"/>
          <w:sz w:val="22"/>
        </w:rPr>
        <w:t> </w:t>
      </w:r>
      <w:r>
        <w:rPr>
          <w:sz w:val="22"/>
        </w:rPr>
        <w:t>copies</w:t>
      </w:r>
      <w:r>
        <w:rPr>
          <w:spacing w:val="-16"/>
          <w:sz w:val="22"/>
        </w:rPr>
        <w:t> </w:t>
      </w:r>
      <w:r>
        <w:rPr>
          <w:sz w:val="22"/>
        </w:rPr>
        <w:t>of</w:t>
      </w:r>
      <w:r>
        <w:rPr>
          <w:spacing w:val="-15"/>
          <w:sz w:val="22"/>
        </w:rPr>
        <w:t> </w:t>
      </w:r>
      <w:r>
        <w:rPr>
          <w:sz w:val="22"/>
        </w:rPr>
        <w:t>the</w:t>
      </w:r>
      <w:r>
        <w:rPr>
          <w:spacing w:val="-15"/>
          <w:sz w:val="22"/>
        </w:rPr>
        <w:t> </w:t>
      </w:r>
      <w:r>
        <w:rPr>
          <w:sz w:val="22"/>
        </w:rPr>
        <w:t>Confidential Information shall, upon reproduction by the Consultant, contain the same the City proprietary and confidential notices and legends that appear on the original Confidential Information</w:t>
      </w:r>
      <w:r>
        <w:rPr>
          <w:spacing w:val="-2"/>
          <w:sz w:val="22"/>
        </w:rPr>
        <w:t> </w:t>
      </w:r>
      <w:r>
        <w:rPr>
          <w:sz w:val="22"/>
        </w:rPr>
        <w:t>provided</w:t>
      </w:r>
      <w:r>
        <w:rPr>
          <w:spacing w:val="-2"/>
          <w:sz w:val="22"/>
        </w:rPr>
        <w:t> </w:t>
      </w:r>
      <w:r>
        <w:rPr>
          <w:sz w:val="22"/>
        </w:rPr>
        <w:t>by</w:t>
      </w:r>
      <w:r>
        <w:rPr>
          <w:spacing w:val="-1"/>
          <w:sz w:val="22"/>
        </w:rPr>
        <w:t> </w:t>
      </w:r>
      <w:r>
        <w:rPr>
          <w:sz w:val="22"/>
        </w:rPr>
        <w:t>the</w:t>
      </w:r>
      <w:r>
        <w:rPr>
          <w:spacing w:val="-2"/>
          <w:sz w:val="22"/>
        </w:rPr>
        <w:t> </w:t>
      </w:r>
      <w:r>
        <w:rPr>
          <w:sz w:val="22"/>
        </w:rPr>
        <w:t>City</w:t>
      </w:r>
      <w:r>
        <w:rPr>
          <w:spacing w:val="-1"/>
          <w:sz w:val="22"/>
        </w:rPr>
        <w:t> </w:t>
      </w:r>
      <w:r>
        <w:rPr>
          <w:sz w:val="22"/>
        </w:rPr>
        <w:t>unless</w:t>
      </w:r>
      <w:r>
        <w:rPr>
          <w:spacing w:val="-1"/>
          <w:sz w:val="22"/>
        </w:rPr>
        <w:t> </w:t>
      </w:r>
      <w:r>
        <w:rPr>
          <w:sz w:val="22"/>
        </w:rPr>
        <w:t>authorized</w:t>
      </w:r>
      <w:r>
        <w:rPr>
          <w:spacing w:val="-2"/>
          <w:sz w:val="22"/>
        </w:rPr>
        <w:t> </w:t>
      </w:r>
      <w:r>
        <w:rPr>
          <w:sz w:val="22"/>
        </w:rPr>
        <w:t>otherwise</w:t>
      </w:r>
      <w:r>
        <w:rPr>
          <w:spacing w:val="-2"/>
          <w:sz w:val="22"/>
        </w:rPr>
        <w:t> </w:t>
      </w:r>
      <w:r>
        <w:rPr>
          <w:sz w:val="22"/>
        </w:rPr>
        <w:t>by</w:t>
      </w:r>
      <w:r>
        <w:rPr>
          <w:spacing w:val="-1"/>
          <w:sz w:val="22"/>
        </w:rPr>
        <w:t> </w:t>
      </w:r>
      <w:r>
        <w:rPr>
          <w:sz w:val="22"/>
        </w:rPr>
        <w:t>the</w:t>
      </w:r>
      <w:r>
        <w:rPr>
          <w:spacing w:val="-4"/>
          <w:sz w:val="22"/>
        </w:rPr>
        <w:t> </w:t>
      </w:r>
      <w:r>
        <w:rPr>
          <w:sz w:val="22"/>
        </w:rPr>
        <w:t>City.</w:t>
      </w:r>
      <w:r>
        <w:rPr>
          <w:spacing w:val="40"/>
          <w:sz w:val="22"/>
        </w:rPr>
        <w:t> </w:t>
      </w:r>
      <w:r>
        <w:rPr>
          <w:sz w:val="22"/>
        </w:rPr>
        <w:t>All</w:t>
      </w:r>
      <w:r>
        <w:rPr>
          <w:spacing w:val="-2"/>
          <w:sz w:val="22"/>
        </w:rPr>
        <w:t> </w:t>
      </w:r>
      <w:r>
        <w:rPr>
          <w:sz w:val="22"/>
        </w:rPr>
        <w:t>copies</w:t>
      </w:r>
      <w:r>
        <w:rPr>
          <w:spacing w:val="-1"/>
          <w:sz w:val="22"/>
        </w:rPr>
        <w:t> </w:t>
      </w:r>
      <w:r>
        <w:rPr>
          <w:sz w:val="22"/>
        </w:rPr>
        <w:t>shall be returned to the City upon request. Notwithstanding the foregoing, the Consultant may retain</w:t>
      </w:r>
      <w:r>
        <w:rPr>
          <w:spacing w:val="-2"/>
          <w:sz w:val="22"/>
        </w:rPr>
        <w:t> </w:t>
      </w:r>
      <w:r>
        <w:rPr>
          <w:sz w:val="22"/>
        </w:rPr>
        <w:t>one</w:t>
      </w:r>
      <w:r>
        <w:rPr>
          <w:spacing w:val="-2"/>
          <w:sz w:val="22"/>
        </w:rPr>
        <w:t> </w:t>
      </w:r>
      <w:r>
        <w:rPr>
          <w:sz w:val="22"/>
        </w:rPr>
        <w:t>(1) copy</w:t>
      </w:r>
      <w:r>
        <w:rPr>
          <w:spacing w:val="-1"/>
          <w:sz w:val="22"/>
        </w:rPr>
        <w:t> </w:t>
      </w:r>
      <w:r>
        <w:rPr>
          <w:sz w:val="22"/>
        </w:rPr>
        <w:t>of all</w:t>
      </w:r>
      <w:r>
        <w:rPr>
          <w:spacing w:val="-2"/>
          <w:sz w:val="22"/>
        </w:rPr>
        <w:t> </w:t>
      </w:r>
      <w:r>
        <w:rPr>
          <w:sz w:val="22"/>
        </w:rPr>
        <w:t>Confidential</w:t>
      </w:r>
      <w:r>
        <w:rPr>
          <w:spacing w:val="-2"/>
          <w:sz w:val="22"/>
        </w:rPr>
        <w:t> </w:t>
      </w:r>
      <w:r>
        <w:rPr>
          <w:sz w:val="22"/>
        </w:rPr>
        <w:t>Information</w:t>
      </w:r>
      <w:r>
        <w:rPr>
          <w:spacing w:val="-2"/>
          <w:sz w:val="22"/>
        </w:rPr>
        <w:t> </w:t>
      </w:r>
      <w:r>
        <w:rPr>
          <w:sz w:val="22"/>
        </w:rPr>
        <w:t>in</w:t>
      </w:r>
      <w:r>
        <w:rPr>
          <w:spacing w:val="-2"/>
          <w:sz w:val="22"/>
        </w:rPr>
        <w:t> </w:t>
      </w:r>
      <w:r>
        <w:rPr>
          <w:sz w:val="22"/>
        </w:rPr>
        <w:t>the</w:t>
      </w:r>
      <w:r>
        <w:rPr>
          <w:spacing w:val="-2"/>
          <w:sz w:val="22"/>
        </w:rPr>
        <w:t> </w:t>
      </w:r>
      <w:r>
        <w:rPr>
          <w:sz w:val="22"/>
        </w:rPr>
        <w:t>files</w:t>
      </w:r>
      <w:r>
        <w:rPr>
          <w:spacing w:val="-1"/>
          <w:sz w:val="22"/>
        </w:rPr>
        <w:t> </w:t>
      </w:r>
      <w:r>
        <w:rPr>
          <w:sz w:val="22"/>
        </w:rPr>
        <w:t>of its</w:t>
      </w:r>
      <w:r>
        <w:rPr>
          <w:spacing w:val="-1"/>
          <w:sz w:val="22"/>
        </w:rPr>
        <w:t> </w:t>
      </w:r>
      <w:r>
        <w:rPr>
          <w:sz w:val="22"/>
        </w:rPr>
        <w:t>general</w:t>
      </w:r>
      <w:r>
        <w:rPr>
          <w:spacing w:val="-2"/>
          <w:sz w:val="22"/>
        </w:rPr>
        <w:t> </w:t>
      </w:r>
      <w:r>
        <w:rPr>
          <w:sz w:val="22"/>
        </w:rPr>
        <w:t>counsel</w:t>
      </w:r>
      <w:r>
        <w:rPr>
          <w:spacing w:val="-2"/>
          <w:sz w:val="22"/>
        </w:rPr>
        <w:t> </w:t>
      </w:r>
      <w:r>
        <w:rPr>
          <w:sz w:val="22"/>
        </w:rPr>
        <w:t>for the sole</w:t>
      </w:r>
      <w:r>
        <w:rPr>
          <w:spacing w:val="-7"/>
          <w:sz w:val="22"/>
        </w:rPr>
        <w:t> </w:t>
      </w:r>
      <w:r>
        <w:rPr>
          <w:sz w:val="22"/>
        </w:rPr>
        <w:t>purpose</w:t>
      </w:r>
      <w:r>
        <w:rPr>
          <w:spacing w:val="-7"/>
          <w:sz w:val="22"/>
        </w:rPr>
        <w:t> </w:t>
      </w:r>
      <w:r>
        <w:rPr>
          <w:sz w:val="22"/>
        </w:rPr>
        <w:t>of</w:t>
      </w:r>
      <w:r>
        <w:rPr>
          <w:spacing w:val="-8"/>
          <w:sz w:val="22"/>
        </w:rPr>
        <w:t> </w:t>
      </w:r>
      <w:r>
        <w:rPr>
          <w:sz w:val="22"/>
        </w:rPr>
        <w:t>ascertaining</w:t>
      </w:r>
      <w:r>
        <w:rPr>
          <w:spacing w:val="-7"/>
          <w:sz w:val="22"/>
        </w:rPr>
        <w:t> </w:t>
      </w:r>
      <w:r>
        <w:rPr>
          <w:sz w:val="22"/>
        </w:rPr>
        <w:t>its</w:t>
      </w:r>
      <w:r>
        <w:rPr>
          <w:spacing w:val="-7"/>
          <w:sz w:val="22"/>
        </w:rPr>
        <w:t> </w:t>
      </w:r>
      <w:r>
        <w:rPr>
          <w:sz w:val="22"/>
        </w:rPr>
        <w:t>rights</w:t>
      </w:r>
      <w:r>
        <w:rPr>
          <w:spacing w:val="-7"/>
          <w:sz w:val="22"/>
        </w:rPr>
        <w:t> </w:t>
      </w:r>
      <w:r>
        <w:rPr>
          <w:sz w:val="22"/>
        </w:rPr>
        <w:t>and</w:t>
      </w:r>
      <w:r>
        <w:rPr>
          <w:spacing w:val="-9"/>
          <w:sz w:val="22"/>
        </w:rPr>
        <w:t> </w:t>
      </w:r>
      <w:r>
        <w:rPr>
          <w:sz w:val="22"/>
        </w:rPr>
        <w:t>obligations</w:t>
      </w:r>
      <w:r>
        <w:rPr>
          <w:spacing w:val="-7"/>
          <w:sz w:val="22"/>
        </w:rPr>
        <w:t> </w:t>
      </w:r>
      <w:r>
        <w:rPr>
          <w:sz w:val="22"/>
        </w:rPr>
        <w:t>in</w:t>
      </w:r>
      <w:r>
        <w:rPr>
          <w:spacing w:val="-7"/>
          <w:sz w:val="22"/>
        </w:rPr>
        <w:t> </w:t>
      </w:r>
      <w:r>
        <w:rPr>
          <w:sz w:val="22"/>
        </w:rPr>
        <w:t>the</w:t>
      </w:r>
      <w:r>
        <w:rPr>
          <w:spacing w:val="-7"/>
          <w:sz w:val="22"/>
        </w:rPr>
        <w:t> </w:t>
      </w:r>
      <w:r>
        <w:rPr>
          <w:sz w:val="22"/>
        </w:rPr>
        <w:t>event</w:t>
      </w:r>
      <w:r>
        <w:rPr>
          <w:spacing w:val="-6"/>
          <w:sz w:val="22"/>
        </w:rPr>
        <w:t> </w:t>
      </w:r>
      <w:r>
        <w:rPr>
          <w:sz w:val="22"/>
        </w:rPr>
        <w:t>of</w:t>
      </w:r>
      <w:r>
        <w:rPr>
          <w:spacing w:val="-8"/>
          <w:sz w:val="22"/>
        </w:rPr>
        <w:t> </w:t>
      </w:r>
      <w:r>
        <w:rPr>
          <w:sz w:val="22"/>
        </w:rPr>
        <w:t>a</w:t>
      </w:r>
      <w:r>
        <w:rPr>
          <w:spacing w:val="-7"/>
          <w:sz w:val="22"/>
        </w:rPr>
        <w:t> </w:t>
      </w:r>
      <w:r>
        <w:rPr>
          <w:sz w:val="22"/>
        </w:rPr>
        <w:t>dispute</w:t>
      </w:r>
      <w:r>
        <w:rPr>
          <w:spacing w:val="-7"/>
          <w:sz w:val="22"/>
        </w:rPr>
        <w:t> </w:t>
      </w:r>
      <w:r>
        <w:rPr>
          <w:sz w:val="22"/>
        </w:rPr>
        <w:t>hereunder, provided,</w:t>
      </w:r>
      <w:r>
        <w:rPr>
          <w:spacing w:val="-16"/>
          <w:sz w:val="22"/>
        </w:rPr>
        <w:t> </w:t>
      </w:r>
      <w:r>
        <w:rPr>
          <w:sz w:val="22"/>
        </w:rPr>
        <w:t>however,</w:t>
      </w:r>
      <w:r>
        <w:rPr>
          <w:spacing w:val="-15"/>
          <w:sz w:val="22"/>
        </w:rPr>
        <w:t> </w:t>
      </w:r>
      <w:r>
        <w:rPr>
          <w:sz w:val="22"/>
        </w:rPr>
        <w:t>that</w:t>
      </w:r>
      <w:r>
        <w:rPr>
          <w:spacing w:val="-15"/>
          <w:sz w:val="22"/>
        </w:rPr>
        <w:t> </w:t>
      </w:r>
      <w:r>
        <w:rPr>
          <w:sz w:val="22"/>
        </w:rPr>
        <w:t>such</w:t>
      </w:r>
      <w:r>
        <w:rPr>
          <w:spacing w:val="-16"/>
          <w:sz w:val="22"/>
        </w:rPr>
        <w:t> </w:t>
      </w:r>
      <w:r>
        <w:rPr>
          <w:sz w:val="22"/>
        </w:rPr>
        <w:t>retained</w:t>
      </w:r>
      <w:r>
        <w:rPr>
          <w:spacing w:val="-15"/>
          <w:sz w:val="22"/>
        </w:rPr>
        <w:t> </w:t>
      </w:r>
      <w:r>
        <w:rPr>
          <w:sz w:val="22"/>
        </w:rPr>
        <w:t>Confidential</w:t>
      </w:r>
      <w:r>
        <w:rPr>
          <w:spacing w:val="-15"/>
          <w:sz w:val="22"/>
        </w:rPr>
        <w:t> </w:t>
      </w:r>
      <w:r>
        <w:rPr>
          <w:sz w:val="22"/>
        </w:rPr>
        <w:t>Information</w:t>
      </w:r>
      <w:r>
        <w:rPr>
          <w:spacing w:val="-15"/>
          <w:sz w:val="22"/>
        </w:rPr>
        <w:t> </w:t>
      </w:r>
      <w:r>
        <w:rPr>
          <w:sz w:val="22"/>
        </w:rPr>
        <w:t>shall</w:t>
      </w:r>
      <w:r>
        <w:rPr>
          <w:spacing w:val="-16"/>
          <w:sz w:val="22"/>
        </w:rPr>
        <w:t> </w:t>
      </w:r>
      <w:r>
        <w:rPr>
          <w:sz w:val="22"/>
        </w:rPr>
        <w:t>be</w:t>
      </w:r>
      <w:r>
        <w:rPr>
          <w:spacing w:val="-15"/>
          <w:sz w:val="22"/>
        </w:rPr>
        <w:t> </w:t>
      </w:r>
      <w:r>
        <w:rPr>
          <w:sz w:val="22"/>
        </w:rPr>
        <w:t>held</w:t>
      </w:r>
      <w:r>
        <w:rPr>
          <w:spacing w:val="-15"/>
          <w:sz w:val="22"/>
        </w:rPr>
        <w:t> </w:t>
      </w:r>
      <w:r>
        <w:rPr>
          <w:sz w:val="22"/>
        </w:rPr>
        <w:t>in</w:t>
      </w:r>
      <w:r>
        <w:rPr>
          <w:spacing w:val="-16"/>
          <w:sz w:val="22"/>
        </w:rPr>
        <w:t> </w:t>
      </w:r>
      <w:r>
        <w:rPr>
          <w:sz w:val="22"/>
        </w:rPr>
        <w:t>accordance with the confidentiality requirements of this Confidentiality Agreement.</w:t>
      </w:r>
    </w:p>
    <w:p>
      <w:pPr>
        <w:pStyle w:val="BodyText"/>
        <w:spacing w:before="56"/>
      </w:pPr>
    </w:p>
    <w:p>
      <w:pPr>
        <w:pStyle w:val="ListParagraph"/>
        <w:numPr>
          <w:ilvl w:val="1"/>
          <w:numId w:val="1"/>
        </w:numPr>
        <w:tabs>
          <w:tab w:pos="1078" w:val="left" w:leader="none"/>
          <w:tab w:pos="1080" w:val="left" w:leader="none"/>
        </w:tabs>
        <w:spacing w:line="266" w:lineRule="auto" w:before="0" w:after="0"/>
        <w:ind w:left="1080" w:right="1074" w:hanging="721"/>
        <w:jc w:val="both"/>
        <w:rPr>
          <w:sz w:val="22"/>
        </w:rPr>
      </w:pPr>
      <w:r>
        <w:rPr>
          <w:sz w:val="22"/>
        </w:rPr>
        <w:t>The Confidential Information received by the Consultant and all formatting of the Confidential Information, including any alterations to the Confidential Information, shall remain the exclusive property of the City, and shall be delivered to the City by the Consultant forthwith upon demand by the City, with the exception of one (1) copy, consistent with Section 6 herein.</w:t>
      </w:r>
    </w:p>
    <w:p>
      <w:pPr>
        <w:pStyle w:val="BodyText"/>
        <w:spacing w:before="23"/>
      </w:pPr>
    </w:p>
    <w:p>
      <w:pPr>
        <w:pStyle w:val="ListParagraph"/>
        <w:numPr>
          <w:ilvl w:val="1"/>
          <w:numId w:val="1"/>
        </w:numPr>
        <w:tabs>
          <w:tab w:pos="1079" w:val="left" w:leader="none"/>
        </w:tabs>
        <w:spacing w:line="271" w:lineRule="auto" w:before="0" w:after="0"/>
        <w:ind w:left="1079" w:right="1073" w:hanging="719"/>
        <w:jc w:val="both"/>
        <w:rPr>
          <w:sz w:val="21"/>
        </w:rPr>
      </w:pPr>
      <w:r>
        <w:rPr>
          <w:sz w:val="22"/>
        </w:rPr>
        <w:t>The Consultant acknowledges that the City is a public body subject to the </w:t>
      </w:r>
      <w:r>
        <w:rPr>
          <w:rFonts w:ascii="Arial" w:hAnsi="Arial"/>
          <w:i/>
          <w:sz w:val="22"/>
        </w:rPr>
        <w:t>Freedom of Information and Protection of Privacy Act </w:t>
      </w:r>
      <w:r>
        <w:rPr>
          <w:sz w:val="22"/>
        </w:rPr>
        <w:t>(“FIPPA”) and as such the Confidential Information is protected pursuant to the provisions of FIPPA.</w:t>
      </w:r>
      <w:r>
        <w:rPr>
          <w:spacing w:val="40"/>
          <w:sz w:val="22"/>
        </w:rPr>
        <w:t> </w:t>
      </w:r>
      <w:r>
        <w:rPr>
          <w:sz w:val="22"/>
        </w:rPr>
        <w:t>The Consultant further acknowledges that the collection, use, storage, access, and disposal of the Confidential Information</w:t>
      </w:r>
      <w:r>
        <w:rPr>
          <w:spacing w:val="-16"/>
          <w:sz w:val="22"/>
        </w:rPr>
        <w:t> </w:t>
      </w:r>
      <w:r>
        <w:rPr>
          <w:sz w:val="22"/>
        </w:rPr>
        <w:t>shall</w:t>
      </w:r>
      <w:r>
        <w:rPr>
          <w:spacing w:val="-14"/>
          <w:sz w:val="22"/>
        </w:rPr>
        <w:t> </w:t>
      </w:r>
      <w:r>
        <w:rPr>
          <w:sz w:val="22"/>
        </w:rPr>
        <w:t>be</w:t>
      </w:r>
      <w:r>
        <w:rPr>
          <w:spacing w:val="-14"/>
          <w:sz w:val="22"/>
        </w:rPr>
        <w:t> </w:t>
      </w:r>
      <w:r>
        <w:rPr>
          <w:sz w:val="22"/>
        </w:rPr>
        <w:t>performed</w:t>
      </w:r>
      <w:r>
        <w:rPr>
          <w:spacing w:val="-16"/>
          <w:sz w:val="22"/>
        </w:rPr>
        <w:t> </w:t>
      </w:r>
      <w:r>
        <w:rPr>
          <w:sz w:val="22"/>
        </w:rPr>
        <w:t>in</w:t>
      </w:r>
      <w:r>
        <w:rPr>
          <w:spacing w:val="-14"/>
          <w:sz w:val="22"/>
        </w:rPr>
        <w:t> </w:t>
      </w:r>
      <w:r>
        <w:rPr>
          <w:sz w:val="22"/>
        </w:rPr>
        <w:t>compliance</w:t>
      </w:r>
      <w:r>
        <w:rPr>
          <w:spacing w:val="-14"/>
          <w:sz w:val="22"/>
        </w:rPr>
        <w:t> </w:t>
      </w:r>
      <w:r>
        <w:rPr>
          <w:sz w:val="22"/>
        </w:rPr>
        <w:t>with</w:t>
      </w:r>
      <w:r>
        <w:rPr>
          <w:spacing w:val="-16"/>
          <w:sz w:val="22"/>
        </w:rPr>
        <w:t> </w:t>
      </w:r>
      <w:r>
        <w:rPr>
          <w:sz w:val="22"/>
        </w:rPr>
        <w:t>the</w:t>
      </w:r>
      <w:r>
        <w:rPr>
          <w:spacing w:val="-13"/>
          <w:sz w:val="22"/>
        </w:rPr>
        <w:t> </w:t>
      </w:r>
      <w:r>
        <w:rPr>
          <w:sz w:val="22"/>
        </w:rPr>
        <w:t>requirements</w:t>
      </w:r>
      <w:r>
        <w:rPr>
          <w:spacing w:val="-16"/>
          <w:sz w:val="22"/>
        </w:rPr>
        <w:t> </w:t>
      </w:r>
      <w:r>
        <w:rPr>
          <w:sz w:val="22"/>
        </w:rPr>
        <w:t>of</w:t>
      </w:r>
      <w:r>
        <w:rPr>
          <w:spacing w:val="-15"/>
          <w:sz w:val="22"/>
        </w:rPr>
        <w:t> </w:t>
      </w:r>
      <w:r>
        <w:rPr>
          <w:sz w:val="22"/>
        </w:rPr>
        <w:t>FIPPA.</w:t>
      </w:r>
      <w:r>
        <w:rPr>
          <w:spacing w:val="34"/>
          <w:sz w:val="22"/>
        </w:rPr>
        <w:t> </w:t>
      </w:r>
      <w:r>
        <w:rPr>
          <w:sz w:val="22"/>
        </w:rPr>
        <w:t>Information which</w:t>
      </w:r>
      <w:r>
        <w:rPr>
          <w:spacing w:val="-16"/>
          <w:sz w:val="22"/>
        </w:rPr>
        <w:t> </w:t>
      </w:r>
      <w:r>
        <w:rPr>
          <w:sz w:val="22"/>
        </w:rPr>
        <w:t>is</w:t>
      </w:r>
      <w:r>
        <w:rPr>
          <w:spacing w:val="-15"/>
          <w:sz w:val="22"/>
        </w:rPr>
        <w:t> </w:t>
      </w:r>
      <w:r>
        <w:rPr>
          <w:sz w:val="22"/>
        </w:rPr>
        <w:t>sent</w:t>
      </w:r>
      <w:r>
        <w:rPr>
          <w:spacing w:val="-15"/>
          <w:sz w:val="22"/>
        </w:rPr>
        <w:t> </w:t>
      </w:r>
      <w:r>
        <w:rPr>
          <w:sz w:val="22"/>
        </w:rPr>
        <w:t>to</w:t>
      </w:r>
      <w:r>
        <w:rPr>
          <w:spacing w:val="-16"/>
          <w:sz w:val="22"/>
        </w:rPr>
        <w:t> </w:t>
      </w:r>
      <w:r>
        <w:rPr>
          <w:sz w:val="22"/>
        </w:rPr>
        <w:t>the</w:t>
      </w:r>
      <w:r>
        <w:rPr>
          <w:spacing w:val="-15"/>
          <w:sz w:val="22"/>
        </w:rPr>
        <w:t> </w:t>
      </w:r>
      <w:r>
        <w:rPr>
          <w:sz w:val="22"/>
        </w:rPr>
        <w:t>City</w:t>
      </w:r>
      <w:r>
        <w:rPr>
          <w:spacing w:val="-15"/>
          <w:sz w:val="22"/>
        </w:rPr>
        <w:t> </w:t>
      </w:r>
      <w:r>
        <w:rPr>
          <w:sz w:val="22"/>
        </w:rPr>
        <w:t>by</w:t>
      </w:r>
      <w:r>
        <w:rPr>
          <w:spacing w:val="-15"/>
          <w:sz w:val="22"/>
        </w:rPr>
        <w:t> </w:t>
      </w:r>
      <w:r>
        <w:rPr>
          <w:sz w:val="22"/>
        </w:rPr>
        <w:t>the</w:t>
      </w:r>
      <w:r>
        <w:rPr>
          <w:spacing w:val="-16"/>
          <w:sz w:val="22"/>
        </w:rPr>
        <w:t> </w:t>
      </w:r>
      <w:r>
        <w:rPr>
          <w:sz w:val="22"/>
        </w:rPr>
        <w:t>Consultant</w:t>
      </w:r>
      <w:r>
        <w:rPr>
          <w:spacing w:val="-15"/>
          <w:sz w:val="22"/>
        </w:rPr>
        <w:t> </w:t>
      </w:r>
      <w:r>
        <w:rPr>
          <w:sz w:val="22"/>
        </w:rPr>
        <w:t>in</w:t>
      </w:r>
      <w:r>
        <w:rPr>
          <w:spacing w:val="-15"/>
          <w:sz w:val="22"/>
        </w:rPr>
        <w:t> </w:t>
      </w:r>
      <w:r>
        <w:rPr>
          <w:sz w:val="22"/>
        </w:rPr>
        <w:t>performance</w:t>
      </w:r>
      <w:r>
        <w:rPr>
          <w:spacing w:val="-16"/>
          <w:sz w:val="22"/>
        </w:rPr>
        <w:t> </w:t>
      </w:r>
      <w:r>
        <w:rPr>
          <w:sz w:val="22"/>
        </w:rPr>
        <w:t>of</w:t>
      </w:r>
      <w:r>
        <w:rPr>
          <w:spacing w:val="-15"/>
          <w:sz w:val="22"/>
        </w:rPr>
        <w:t> </w:t>
      </w:r>
      <w:r>
        <w:rPr>
          <w:sz w:val="22"/>
        </w:rPr>
        <w:t>this</w:t>
      </w:r>
      <w:r>
        <w:rPr>
          <w:spacing w:val="-15"/>
          <w:sz w:val="22"/>
        </w:rPr>
        <w:t> </w:t>
      </w:r>
      <w:r>
        <w:rPr>
          <w:sz w:val="22"/>
        </w:rPr>
        <w:t>Confidentiality</w:t>
      </w:r>
      <w:r>
        <w:rPr>
          <w:spacing w:val="-15"/>
          <w:sz w:val="22"/>
        </w:rPr>
        <w:t> </w:t>
      </w:r>
      <w:r>
        <w:rPr>
          <w:sz w:val="22"/>
        </w:rPr>
        <w:t>Agreement is</w:t>
      </w:r>
      <w:r>
        <w:rPr>
          <w:spacing w:val="-6"/>
          <w:sz w:val="22"/>
        </w:rPr>
        <w:t> </w:t>
      </w:r>
      <w:r>
        <w:rPr>
          <w:sz w:val="22"/>
        </w:rPr>
        <w:t>subject</w:t>
      </w:r>
      <w:r>
        <w:rPr>
          <w:spacing w:val="-7"/>
          <w:sz w:val="22"/>
        </w:rPr>
        <w:t> </w:t>
      </w:r>
      <w:r>
        <w:rPr>
          <w:sz w:val="22"/>
        </w:rPr>
        <w:t>to</w:t>
      </w:r>
      <w:r>
        <w:rPr>
          <w:spacing w:val="-6"/>
          <w:sz w:val="22"/>
        </w:rPr>
        <w:t> </w:t>
      </w:r>
      <w:r>
        <w:rPr>
          <w:sz w:val="22"/>
        </w:rPr>
        <w:t>FIPPA</w:t>
      </w:r>
      <w:r>
        <w:rPr>
          <w:spacing w:val="-7"/>
          <w:sz w:val="22"/>
        </w:rPr>
        <w:t> </w:t>
      </w:r>
      <w:r>
        <w:rPr>
          <w:sz w:val="22"/>
        </w:rPr>
        <w:t>and</w:t>
      </w:r>
      <w:r>
        <w:rPr>
          <w:spacing w:val="-6"/>
          <w:sz w:val="22"/>
        </w:rPr>
        <w:t> </w:t>
      </w:r>
      <w:r>
        <w:rPr>
          <w:sz w:val="22"/>
        </w:rPr>
        <w:t>may</w:t>
      </w:r>
      <w:r>
        <w:rPr>
          <w:spacing w:val="-6"/>
          <w:sz w:val="22"/>
        </w:rPr>
        <w:t> </w:t>
      </w:r>
      <w:r>
        <w:rPr>
          <w:sz w:val="22"/>
        </w:rPr>
        <w:t>be</w:t>
      </w:r>
      <w:r>
        <w:rPr>
          <w:spacing w:val="-6"/>
          <w:sz w:val="22"/>
        </w:rPr>
        <w:t> </w:t>
      </w:r>
      <w:r>
        <w:rPr>
          <w:sz w:val="22"/>
        </w:rPr>
        <w:t>disclosed</w:t>
      </w:r>
      <w:r>
        <w:rPr>
          <w:spacing w:val="-6"/>
          <w:sz w:val="22"/>
        </w:rPr>
        <w:t> </w:t>
      </w:r>
      <w:r>
        <w:rPr>
          <w:sz w:val="22"/>
        </w:rPr>
        <w:t>as</w:t>
      </w:r>
      <w:r>
        <w:rPr>
          <w:spacing w:val="-6"/>
          <w:sz w:val="22"/>
        </w:rPr>
        <w:t> </w:t>
      </w:r>
      <w:r>
        <w:rPr>
          <w:sz w:val="22"/>
        </w:rPr>
        <w:t>required</w:t>
      </w:r>
      <w:r>
        <w:rPr>
          <w:spacing w:val="-6"/>
          <w:sz w:val="22"/>
        </w:rPr>
        <w:t> </w:t>
      </w:r>
      <w:r>
        <w:rPr>
          <w:sz w:val="22"/>
        </w:rPr>
        <w:t>by,</w:t>
      </w:r>
      <w:r>
        <w:rPr>
          <w:spacing w:val="-5"/>
          <w:sz w:val="22"/>
        </w:rPr>
        <w:t> </w:t>
      </w:r>
      <w:r>
        <w:rPr>
          <w:sz w:val="22"/>
        </w:rPr>
        <w:t>and</w:t>
      </w:r>
      <w:r>
        <w:rPr>
          <w:spacing w:val="-6"/>
          <w:sz w:val="22"/>
        </w:rPr>
        <w:t> </w:t>
      </w:r>
      <w:r>
        <w:rPr>
          <w:sz w:val="22"/>
        </w:rPr>
        <w:t>in</w:t>
      </w:r>
      <w:r>
        <w:rPr>
          <w:spacing w:val="-6"/>
          <w:sz w:val="22"/>
        </w:rPr>
        <w:t> </w:t>
      </w:r>
      <w:r>
        <w:rPr>
          <w:sz w:val="22"/>
        </w:rPr>
        <w:t>accordance</w:t>
      </w:r>
      <w:r>
        <w:rPr>
          <w:spacing w:val="-6"/>
          <w:sz w:val="22"/>
        </w:rPr>
        <w:t> </w:t>
      </w:r>
      <w:r>
        <w:rPr>
          <w:sz w:val="22"/>
        </w:rPr>
        <w:t>with,</w:t>
      </w:r>
      <w:r>
        <w:rPr>
          <w:spacing w:val="-5"/>
          <w:sz w:val="22"/>
        </w:rPr>
        <w:t> </w:t>
      </w:r>
      <w:r>
        <w:rPr>
          <w:sz w:val="22"/>
        </w:rPr>
        <w:t>FIPPA. T</w:t>
      </w:r>
      <w:r>
        <w:rPr>
          <w:sz w:val="21"/>
        </w:rPr>
        <w:t>he</w:t>
      </w:r>
      <w:r>
        <w:rPr>
          <w:spacing w:val="-1"/>
          <w:sz w:val="21"/>
        </w:rPr>
        <w:t> </w:t>
      </w:r>
      <w:r>
        <w:rPr>
          <w:sz w:val="21"/>
        </w:rPr>
        <w:t>City acknowledges that it has</w:t>
      </w:r>
      <w:r>
        <w:rPr>
          <w:spacing w:val="-1"/>
          <w:sz w:val="21"/>
        </w:rPr>
        <w:t> </w:t>
      </w:r>
      <w:r>
        <w:rPr>
          <w:sz w:val="21"/>
        </w:rPr>
        <w:t>a responsibility not to disclose certain</w:t>
      </w:r>
      <w:r>
        <w:rPr>
          <w:spacing w:val="-1"/>
          <w:sz w:val="21"/>
        </w:rPr>
        <w:t> </w:t>
      </w:r>
      <w:r>
        <w:rPr>
          <w:sz w:val="21"/>
        </w:rPr>
        <w:t>records as provided for</w:t>
      </w:r>
      <w:r>
        <w:rPr>
          <w:spacing w:val="-15"/>
          <w:sz w:val="21"/>
        </w:rPr>
        <w:t> </w:t>
      </w:r>
      <w:r>
        <w:rPr>
          <w:sz w:val="21"/>
        </w:rPr>
        <w:t>by</w:t>
      </w:r>
      <w:r>
        <w:rPr>
          <w:spacing w:val="-15"/>
          <w:sz w:val="21"/>
        </w:rPr>
        <w:t> </w:t>
      </w:r>
      <w:r>
        <w:rPr>
          <w:sz w:val="21"/>
        </w:rPr>
        <w:t>FIPPA</w:t>
      </w:r>
      <w:r>
        <w:rPr>
          <w:spacing w:val="-14"/>
          <w:sz w:val="21"/>
        </w:rPr>
        <w:t> </w:t>
      </w:r>
      <w:r>
        <w:rPr>
          <w:sz w:val="21"/>
        </w:rPr>
        <w:t>including</w:t>
      </w:r>
      <w:r>
        <w:rPr>
          <w:spacing w:val="-15"/>
          <w:sz w:val="21"/>
        </w:rPr>
        <w:t> </w:t>
      </w:r>
      <w:r>
        <w:rPr>
          <w:sz w:val="21"/>
        </w:rPr>
        <w:t>section</w:t>
      </w:r>
      <w:r>
        <w:rPr>
          <w:spacing w:val="-14"/>
          <w:sz w:val="21"/>
        </w:rPr>
        <w:t> </w:t>
      </w:r>
      <w:r>
        <w:rPr>
          <w:sz w:val="21"/>
        </w:rPr>
        <w:t>21.</w:t>
      </w:r>
      <w:r>
        <w:rPr>
          <w:spacing w:val="-15"/>
          <w:sz w:val="21"/>
        </w:rPr>
        <w:t> </w:t>
      </w:r>
      <w:r>
        <w:rPr>
          <w:sz w:val="21"/>
        </w:rPr>
        <w:t>If</w:t>
      </w:r>
      <w:r>
        <w:rPr>
          <w:spacing w:val="-15"/>
          <w:sz w:val="21"/>
        </w:rPr>
        <w:t> </w:t>
      </w:r>
      <w:r>
        <w:rPr>
          <w:sz w:val="21"/>
        </w:rPr>
        <w:t>the</w:t>
      </w:r>
      <w:r>
        <w:rPr>
          <w:spacing w:val="-14"/>
          <w:sz w:val="21"/>
        </w:rPr>
        <w:t> </w:t>
      </w:r>
      <w:r>
        <w:rPr>
          <w:sz w:val="21"/>
        </w:rPr>
        <w:t>City</w:t>
      </w:r>
      <w:r>
        <w:rPr>
          <w:spacing w:val="-15"/>
          <w:sz w:val="21"/>
        </w:rPr>
        <w:t> </w:t>
      </w:r>
      <w:r>
        <w:rPr>
          <w:sz w:val="21"/>
        </w:rPr>
        <w:t>intends</w:t>
      </w:r>
      <w:r>
        <w:rPr>
          <w:spacing w:val="-14"/>
          <w:sz w:val="21"/>
        </w:rPr>
        <w:t> </w:t>
      </w:r>
      <w:r>
        <w:rPr>
          <w:sz w:val="21"/>
        </w:rPr>
        <w:t>to</w:t>
      </w:r>
      <w:r>
        <w:rPr>
          <w:spacing w:val="-15"/>
          <w:sz w:val="21"/>
        </w:rPr>
        <w:t> </w:t>
      </w:r>
      <w:r>
        <w:rPr>
          <w:sz w:val="21"/>
        </w:rPr>
        <w:t>disclose</w:t>
      </w:r>
      <w:r>
        <w:rPr>
          <w:spacing w:val="-14"/>
          <w:sz w:val="21"/>
        </w:rPr>
        <w:t> </w:t>
      </w:r>
      <w:r>
        <w:rPr>
          <w:sz w:val="21"/>
        </w:rPr>
        <w:t>a</w:t>
      </w:r>
      <w:r>
        <w:rPr>
          <w:spacing w:val="-14"/>
          <w:sz w:val="21"/>
        </w:rPr>
        <w:t> </w:t>
      </w:r>
      <w:r>
        <w:rPr>
          <w:sz w:val="21"/>
        </w:rPr>
        <w:t>record</w:t>
      </w:r>
      <w:r>
        <w:rPr>
          <w:spacing w:val="-14"/>
          <w:sz w:val="21"/>
        </w:rPr>
        <w:t> </w:t>
      </w:r>
      <w:r>
        <w:rPr>
          <w:sz w:val="21"/>
        </w:rPr>
        <w:t>containing</w:t>
      </w:r>
      <w:r>
        <w:rPr>
          <w:spacing w:val="-15"/>
          <w:sz w:val="21"/>
        </w:rPr>
        <w:t> </w:t>
      </w:r>
      <w:r>
        <w:rPr>
          <w:sz w:val="21"/>
        </w:rPr>
        <w:t>information supplied</w:t>
      </w:r>
      <w:r>
        <w:rPr>
          <w:spacing w:val="-3"/>
          <w:sz w:val="21"/>
        </w:rPr>
        <w:t> </w:t>
      </w:r>
      <w:r>
        <w:rPr>
          <w:sz w:val="21"/>
        </w:rPr>
        <w:t>to</w:t>
      </w:r>
      <w:r>
        <w:rPr>
          <w:spacing w:val="-3"/>
          <w:sz w:val="21"/>
        </w:rPr>
        <w:t> </w:t>
      </w:r>
      <w:r>
        <w:rPr>
          <w:sz w:val="21"/>
        </w:rPr>
        <w:t>the</w:t>
      </w:r>
      <w:r>
        <w:rPr>
          <w:spacing w:val="-5"/>
          <w:sz w:val="21"/>
        </w:rPr>
        <w:t> </w:t>
      </w:r>
      <w:r>
        <w:rPr>
          <w:sz w:val="21"/>
        </w:rPr>
        <w:t>City</w:t>
      </w:r>
      <w:r>
        <w:rPr>
          <w:spacing w:val="-4"/>
          <w:sz w:val="21"/>
        </w:rPr>
        <w:t> </w:t>
      </w:r>
      <w:r>
        <w:rPr>
          <w:sz w:val="21"/>
        </w:rPr>
        <w:t>by</w:t>
      </w:r>
      <w:r>
        <w:rPr>
          <w:spacing w:val="-4"/>
          <w:sz w:val="21"/>
        </w:rPr>
        <w:t> </w:t>
      </w:r>
      <w:r>
        <w:rPr>
          <w:sz w:val="21"/>
        </w:rPr>
        <w:t>the</w:t>
      </w:r>
      <w:r>
        <w:rPr>
          <w:spacing w:val="-7"/>
          <w:sz w:val="21"/>
        </w:rPr>
        <w:t> </w:t>
      </w:r>
      <w:r>
        <w:rPr>
          <w:sz w:val="21"/>
        </w:rPr>
        <w:t>Consultant,</w:t>
      </w:r>
      <w:r>
        <w:rPr>
          <w:spacing w:val="-5"/>
          <w:sz w:val="21"/>
        </w:rPr>
        <w:t> </w:t>
      </w:r>
      <w:r>
        <w:rPr>
          <w:sz w:val="21"/>
        </w:rPr>
        <w:t>the</w:t>
      </w:r>
      <w:r>
        <w:rPr>
          <w:spacing w:val="-3"/>
          <w:sz w:val="21"/>
        </w:rPr>
        <w:t> </w:t>
      </w:r>
      <w:r>
        <w:rPr>
          <w:sz w:val="21"/>
        </w:rPr>
        <w:t>City</w:t>
      </w:r>
      <w:r>
        <w:rPr>
          <w:spacing w:val="-5"/>
          <w:sz w:val="21"/>
        </w:rPr>
        <w:t> </w:t>
      </w:r>
      <w:r>
        <w:rPr>
          <w:sz w:val="21"/>
        </w:rPr>
        <w:t>will</w:t>
      </w:r>
      <w:r>
        <w:rPr>
          <w:spacing w:val="-3"/>
          <w:sz w:val="21"/>
        </w:rPr>
        <w:t> </w:t>
      </w:r>
      <w:r>
        <w:rPr>
          <w:sz w:val="21"/>
        </w:rPr>
        <w:t>first</w:t>
      </w:r>
      <w:r>
        <w:rPr>
          <w:spacing w:val="-5"/>
          <w:sz w:val="21"/>
        </w:rPr>
        <w:t> </w:t>
      </w:r>
      <w:r>
        <w:rPr>
          <w:sz w:val="21"/>
        </w:rPr>
        <w:t>provide</w:t>
      </w:r>
      <w:r>
        <w:rPr>
          <w:spacing w:val="-4"/>
          <w:sz w:val="21"/>
        </w:rPr>
        <w:t> </w:t>
      </w:r>
      <w:r>
        <w:rPr>
          <w:sz w:val="21"/>
        </w:rPr>
        <w:t>the</w:t>
      </w:r>
      <w:r>
        <w:rPr>
          <w:spacing w:val="-6"/>
          <w:sz w:val="21"/>
        </w:rPr>
        <w:t> </w:t>
      </w:r>
      <w:r>
        <w:rPr>
          <w:sz w:val="21"/>
        </w:rPr>
        <w:t>Consultant</w:t>
      </w:r>
      <w:r>
        <w:rPr>
          <w:spacing w:val="-5"/>
          <w:sz w:val="21"/>
        </w:rPr>
        <w:t> </w:t>
      </w:r>
      <w:r>
        <w:rPr>
          <w:sz w:val="21"/>
        </w:rPr>
        <w:t>with</w:t>
      </w:r>
      <w:r>
        <w:rPr>
          <w:spacing w:val="-4"/>
          <w:sz w:val="21"/>
        </w:rPr>
        <w:t> </w:t>
      </w:r>
      <w:r>
        <w:rPr>
          <w:sz w:val="21"/>
        </w:rPr>
        <w:t>notice</w:t>
      </w:r>
      <w:r>
        <w:rPr>
          <w:spacing w:val="-4"/>
          <w:sz w:val="21"/>
        </w:rPr>
        <w:t> </w:t>
      </w:r>
      <w:r>
        <w:rPr>
          <w:sz w:val="21"/>
        </w:rPr>
        <w:t>and an opportunity to make representations as required by section 23 of FIPPA. The Consultant agrees to comply with the Privacy Schedule, attached hereto and incorporated into this Confidentiality Agreement by reference, to the extent that the Consultant collects, uses, access,</w:t>
      </w:r>
      <w:r>
        <w:rPr>
          <w:spacing w:val="-15"/>
          <w:sz w:val="21"/>
        </w:rPr>
        <w:t> </w:t>
      </w:r>
      <w:r>
        <w:rPr>
          <w:sz w:val="21"/>
        </w:rPr>
        <w:t>discloses,</w:t>
      </w:r>
      <w:r>
        <w:rPr>
          <w:spacing w:val="-15"/>
          <w:sz w:val="21"/>
        </w:rPr>
        <w:t> </w:t>
      </w:r>
      <w:r>
        <w:rPr>
          <w:sz w:val="21"/>
        </w:rPr>
        <w:t>stores</w:t>
      </w:r>
      <w:r>
        <w:rPr>
          <w:spacing w:val="-14"/>
          <w:sz w:val="21"/>
        </w:rPr>
        <w:t> </w:t>
      </w:r>
      <w:r>
        <w:rPr>
          <w:sz w:val="21"/>
        </w:rPr>
        <w:t>or</w:t>
      </w:r>
      <w:r>
        <w:rPr>
          <w:spacing w:val="-15"/>
          <w:sz w:val="21"/>
        </w:rPr>
        <w:t> </w:t>
      </w:r>
      <w:r>
        <w:rPr>
          <w:sz w:val="21"/>
        </w:rPr>
        <w:t>otherwise</w:t>
      </w:r>
      <w:r>
        <w:rPr>
          <w:spacing w:val="-14"/>
          <w:sz w:val="21"/>
        </w:rPr>
        <w:t> </w:t>
      </w:r>
      <w:r>
        <w:rPr>
          <w:sz w:val="21"/>
        </w:rPr>
        <w:t>processes</w:t>
      </w:r>
      <w:r>
        <w:rPr>
          <w:spacing w:val="-15"/>
          <w:sz w:val="21"/>
        </w:rPr>
        <w:t> </w:t>
      </w:r>
      <w:r>
        <w:rPr>
          <w:sz w:val="21"/>
        </w:rPr>
        <w:t>personal</w:t>
      </w:r>
      <w:r>
        <w:rPr>
          <w:spacing w:val="-15"/>
          <w:sz w:val="21"/>
        </w:rPr>
        <w:t> </w:t>
      </w:r>
      <w:r>
        <w:rPr>
          <w:sz w:val="21"/>
        </w:rPr>
        <w:t>information</w:t>
      </w:r>
      <w:r>
        <w:rPr>
          <w:spacing w:val="-14"/>
          <w:sz w:val="21"/>
        </w:rPr>
        <w:t> </w:t>
      </w:r>
      <w:r>
        <w:rPr>
          <w:sz w:val="21"/>
        </w:rPr>
        <w:t>(a</w:t>
      </w:r>
      <w:r>
        <w:rPr>
          <w:spacing w:val="-15"/>
          <w:sz w:val="21"/>
        </w:rPr>
        <w:t> </w:t>
      </w:r>
      <w:r>
        <w:rPr>
          <w:sz w:val="21"/>
        </w:rPr>
        <w:t>defined</w:t>
      </w:r>
      <w:r>
        <w:rPr>
          <w:spacing w:val="-14"/>
          <w:sz w:val="21"/>
        </w:rPr>
        <w:t> </w:t>
      </w:r>
      <w:r>
        <w:rPr>
          <w:sz w:val="21"/>
        </w:rPr>
        <w:t>in</w:t>
      </w:r>
      <w:r>
        <w:rPr>
          <w:spacing w:val="-15"/>
          <w:sz w:val="21"/>
        </w:rPr>
        <w:t> </w:t>
      </w:r>
      <w:r>
        <w:rPr>
          <w:sz w:val="21"/>
        </w:rPr>
        <w:t>the</w:t>
      </w:r>
      <w:r>
        <w:rPr>
          <w:spacing w:val="-15"/>
          <w:sz w:val="21"/>
        </w:rPr>
        <w:t> </w:t>
      </w:r>
      <w:r>
        <w:rPr>
          <w:sz w:val="21"/>
        </w:rPr>
        <w:t>Privacy Schedule) in connection with the evaluation of the RFP.</w:t>
      </w:r>
    </w:p>
    <w:p>
      <w:pPr>
        <w:pStyle w:val="BodyText"/>
        <w:spacing w:before="40"/>
        <w:rPr>
          <w:sz w:val="21"/>
        </w:rPr>
      </w:pPr>
    </w:p>
    <w:p>
      <w:pPr>
        <w:pStyle w:val="ListParagraph"/>
        <w:numPr>
          <w:ilvl w:val="1"/>
          <w:numId w:val="1"/>
        </w:numPr>
        <w:tabs>
          <w:tab w:pos="1079" w:val="left" w:leader="none"/>
        </w:tabs>
        <w:spacing w:line="266" w:lineRule="auto" w:before="1" w:after="0"/>
        <w:ind w:left="1079" w:right="1076" w:hanging="720"/>
        <w:jc w:val="both"/>
        <w:rPr>
          <w:sz w:val="22"/>
        </w:rPr>
      </w:pPr>
      <w:r>
        <w:rPr>
          <w:sz w:val="22"/>
        </w:rPr>
        <w:t>The Consultant acknowledges and agrees that nothing in this Confidentiality Agreement does or is intended to grant any rights to the Consultant under any patent, copyright, or other</w:t>
      </w:r>
      <w:r>
        <w:rPr>
          <w:spacing w:val="-4"/>
          <w:sz w:val="22"/>
        </w:rPr>
        <w:t> </w:t>
      </w:r>
      <w:r>
        <w:rPr>
          <w:sz w:val="22"/>
        </w:rPr>
        <w:t>proprietary</w:t>
      </w:r>
      <w:r>
        <w:rPr>
          <w:spacing w:val="-7"/>
          <w:sz w:val="22"/>
        </w:rPr>
        <w:t> </w:t>
      </w:r>
      <w:r>
        <w:rPr>
          <w:sz w:val="22"/>
        </w:rPr>
        <w:t>right,</w:t>
      </w:r>
      <w:r>
        <w:rPr>
          <w:spacing w:val="-6"/>
          <w:sz w:val="22"/>
        </w:rPr>
        <w:t> </w:t>
      </w:r>
      <w:r>
        <w:rPr>
          <w:sz w:val="22"/>
        </w:rPr>
        <w:t>either</w:t>
      </w:r>
      <w:r>
        <w:rPr>
          <w:spacing w:val="-4"/>
          <w:sz w:val="22"/>
        </w:rPr>
        <w:t> </w:t>
      </w:r>
      <w:r>
        <w:rPr>
          <w:sz w:val="22"/>
        </w:rPr>
        <w:t>directly</w:t>
      </w:r>
      <w:r>
        <w:rPr>
          <w:spacing w:val="-5"/>
          <w:sz w:val="22"/>
        </w:rPr>
        <w:t> </w:t>
      </w:r>
      <w:r>
        <w:rPr>
          <w:sz w:val="22"/>
        </w:rPr>
        <w:t>or</w:t>
      </w:r>
      <w:r>
        <w:rPr>
          <w:spacing w:val="-4"/>
          <w:sz w:val="22"/>
        </w:rPr>
        <w:t> </w:t>
      </w:r>
      <w:r>
        <w:rPr>
          <w:sz w:val="22"/>
        </w:rPr>
        <w:t>indirectly,</w:t>
      </w:r>
      <w:r>
        <w:rPr>
          <w:spacing w:val="-6"/>
          <w:sz w:val="22"/>
        </w:rPr>
        <w:t> </w:t>
      </w:r>
      <w:r>
        <w:rPr>
          <w:sz w:val="22"/>
        </w:rPr>
        <w:t>nor</w:t>
      </w:r>
      <w:r>
        <w:rPr>
          <w:spacing w:val="-4"/>
          <w:sz w:val="22"/>
        </w:rPr>
        <w:t> </w:t>
      </w:r>
      <w:r>
        <w:rPr>
          <w:sz w:val="22"/>
        </w:rPr>
        <w:t>shall</w:t>
      </w:r>
      <w:r>
        <w:rPr>
          <w:spacing w:val="-6"/>
          <w:sz w:val="22"/>
        </w:rPr>
        <w:t> </w:t>
      </w:r>
      <w:r>
        <w:rPr>
          <w:sz w:val="22"/>
        </w:rPr>
        <w:t>this</w:t>
      </w:r>
      <w:r>
        <w:rPr>
          <w:spacing w:val="-5"/>
          <w:sz w:val="22"/>
        </w:rPr>
        <w:t> </w:t>
      </w:r>
      <w:r>
        <w:rPr>
          <w:sz w:val="22"/>
        </w:rPr>
        <w:t>Confidentiality</w:t>
      </w:r>
      <w:r>
        <w:rPr>
          <w:spacing w:val="-5"/>
          <w:sz w:val="22"/>
        </w:rPr>
        <w:t> </w:t>
      </w:r>
      <w:r>
        <w:rPr>
          <w:sz w:val="22"/>
        </w:rPr>
        <w:t>Agreement grant any rights in or to the Confidential Information.</w:t>
      </w:r>
    </w:p>
    <w:p>
      <w:pPr>
        <w:pStyle w:val="BodyText"/>
        <w:spacing w:before="25"/>
      </w:pPr>
    </w:p>
    <w:p>
      <w:pPr>
        <w:pStyle w:val="ListParagraph"/>
        <w:numPr>
          <w:ilvl w:val="1"/>
          <w:numId w:val="1"/>
        </w:numPr>
        <w:tabs>
          <w:tab w:pos="1076" w:val="left" w:leader="none"/>
          <w:tab w:pos="1079" w:val="left" w:leader="none"/>
        </w:tabs>
        <w:spacing w:line="266" w:lineRule="auto" w:before="0" w:after="0"/>
        <w:ind w:left="1079" w:right="1076" w:hanging="720"/>
        <w:jc w:val="both"/>
        <w:rPr>
          <w:sz w:val="22"/>
        </w:rPr>
      </w:pPr>
      <w:r>
        <w:rPr>
          <w:sz w:val="22"/>
        </w:rPr>
        <w:t>Disclosure</w:t>
      </w:r>
      <w:r>
        <w:rPr>
          <w:spacing w:val="-16"/>
          <w:sz w:val="22"/>
        </w:rPr>
        <w:t> </w:t>
      </w:r>
      <w:r>
        <w:rPr>
          <w:sz w:val="22"/>
        </w:rPr>
        <w:t>of</w:t>
      </w:r>
      <w:r>
        <w:rPr>
          <w:spacing w:val="-15"/>
          <w:sz w:val="22"/>
        </w:rPr>
        <w:t> </w:t>
      </w:r>
      <w:r>
        <w:rPr>
          <w:sz w:val="22"/>
        </w:rPr>
        <w:t>the</w:t>
      </w:r>
      <w:r>
        <w:rPr>
          <w:spacing w:val="-15"/>
          <w:sz w:val="22"/>
        </w:rPr>
        <w:t> </w:t>
      </w:r>
      <w:r>
        <w:rPr>
          <w:sz w:val="22"/>
        </w:rPr>
        <w:t>Confidential</w:t>
      </w:r>
      <w:r>
        <w:rPr>
          <w:spacing w:val="-16"/>
          <w:sz w:val="22"/>
        </w:rPr>
        <w:t> </w:t>
      </w:r>
      <w:r>
        <w:rPr>
          <w:sz w:val="22"/>
        </w:rPr>
        <w:t>Information</w:t>
      </w:r>
      <w:r>
        <w:rPr>
          <w:spacing w:val="-15"/>
          <w:sz w:val="22"/>
        </w:rPr>
        <w:t> </w:t>
      </w:r>
      <w:r>
        <w:rPr>
          <w:sz w:val="22"/>
        </w:rPr>
        <w:t>to</w:t>
      </w:r>
      <w:r>
        <w:rPr>
          <w:spacing w:val="-15"/>
          <w:sz w:val="22"/>
        </w:rPr>
        <w:t> </w:t>
      </w:r>
      <w:r>
        <w:rPr>
          <w:sz w:val="22"/>
        </w:rPr>
        <w:t>the</w:t>
      </w:r>
      <w:r>
        <w:rPr>
          <w:spacing w:val="-15"/>
          <w:sz w:val="22"/>
        </w:rPr>
        <w:t> </w:t>
      </w:r>
      <w:r>
        <w:rPr>
          <w:sz w:val="22"/>
        </w:rPr>
        <w:t>Consultant</w:t>
      </w:r>
      <w:r>
        <w:rPr>
          <w:spacing w:val="-16"/>
          <w:sz w:val="22"/>
        </w:rPr>
        <w:t> </w:t>
      </w:r>
      <w:r>
        <w:rPr>
          <w:sz w:val="22"/>
        </w:rPr>
        <w:t>the</w:t>
      </w:r>
      <w:r>
        <w:rPr>
          <w:spacing w:val="-15"/>
          <w:sz w:val="22"/>
        </w:rPr>
        <w:t> </w:t>
      </w:r>
      <w:r>
        <w:rPr>
          <w:sz w:val="22"/>
        </w:rPr>
        <w:t>terms</w:t>
      </w:r>
      <w:r>
        <w:rPr>
          <w:spacing w:val="-15"/>
          <w:sz w:val="22"/>
        </w:rPr>
        <w:t> </w:t>
      </w:r>
      <w:r>
        <w:rPr>
          <w:sz w:val="22"/>
        </w:rPr>
        <w:t>of</w:t>
      </w:r>
      <w:r>
        <w:rPr>
          <w:spacing w:val="-16"/>
          <w:sz w:val="22"/>
        </w:rPr>
        <w:t> </w:t>
      </w:r>
      <w:r>
        <w:rPr>
          <w:sz w:val="22"/>
        </w:rPr>
        <w:t>this</w:t>
      </w:r>
      <w:r>
        <w:rPr>
          <w:spacing w:val="-15"/>
          <w:sz w:val="22"/>
        </w:rPr>
        <w:t> </w:t>
      </w:r>
      <w:r>
        <w:rPr>
          <w:sz w:val="22"/>
        </w:rPr>
        <w:t>Confidentiality Agreement shall not constitute public disclosure of the Confidential Information for the purposes of section 28.2 of the </w:t>
      </w:r>
      <w:r>
        <w:rPr>
          <w:rFonts w:ascii="Arial"/>
          <w:i/>
          <w:sz w:val="22"/>
        </w:rPr>
        <w:t>Patent Act</w:t>
      </w:r>
      <w:r>
        <w:rPr>
          <w:sz w:val="22"/>
        </w:rPr>
        <w:t>, R.S.C. 1985, c. p-4.</w:t>
      </w:r>
    </w:p>
    <w:p>
      <w:pPr>
        <w:pStyle w:val="BodyText"/>
        <w:spacing w:before="23"/>
      </w:pPr>
    </w:p>
    <w:p>
      <w:pPr>
        <w:pStyle w:val="ListParagraph"/>
        <w:numPr>
          <w:ilvl w:val="1"/>
          <w:numId w:val="1"/>
        </w:numPr>
        <w:tabs>
          <w:tab w:pos="1076" w:val="left" w:leader="none"/>
          <w:tab w:pos="1079" w:val="left" w:leader="none"/>
        </w:tabs>
        <w:spacing w:line="266" w:lineRule="auto" w:before="0" w:after="0"/>
        <w:ind w:left="1079" w:right="1074" w:hanging="720"/>
        <w:jc w:val="both"/>
        <w:rPr>
          <w:sz w:val="22"/>
        </w:rPr>
      </w:pPr>
      <w:r>
        <w:rPr>
          <w:sz w:val="22"/>
        </w:rPr>
        <w:t>This Confidentiality Agreement shall be binding upon and for the benefit of the undersigned</w:t>
      </w:r>
      <w:r>
        <w:rPr>
          <w:spacing w:val="80"/>
          <w:w w:val="150"/>
          <w:sz w:val="22"/>
        </w:rPr>
        <w:t> </w:t>
      </w:r>
      <w:r>
        <w:rPr>
          <w:sz w:val="22"/>
        </w:rPr>
        <w:t>parties,</w:t>
      </w:r>
      <w:r>
        <w:rPr>
          <w:spacing w:val="80"/>
          <w:w w:val="150"/>
          <w:sz w:val="22"/>
        </w:rPr>
        <w:t> </w:t>
      </w:r>
      <w:r>
        <w:rPr>
          <w:sz w:val="22"/>
        </w:rPr>
        <w:t>their</w:t>
      </w:r>
      <w:r>
        <w:rPr>
          <w:spacing w:val="80"/>
          <w:w w:val="150"/>
          <w:sz w:val="22"/>
        </w:rPr>
        <w:t> </w:t>
      </w:r>
      <w:r>
        <w:rPr>
          <w:sz w:val="22"/>
        </w:rPr>
        <w:t>successors,</w:t>
      </w:r>
      <w:r>
        <w:rPr>
          <w:spacing w:val="80"/>
          <w:w w:val="150"/>
          <w:sz w:val="22"/>
        </w:rPr>
        <w:t> </w:t>
      </w:r>
      <w:r>
        <w:rPr>
          <w:sz w:val="22"/>
        </w:rPr>
        <w:t>and</w:t>
      </w:r>
      <w:r>
        <w:rPr>
          <w:spacing w:val="78"/>
          <w:w w:val="150"/>
          <w:sz w:val="22"/>
        </w:rPr>
        <w:t> </w:t>
      </w:r>
      <w:r>
        <w:rPr>
          <w:sz w:val="22"/>
        </w:rPr>
        <w:t>assigns</w:t>
      </w:r>
      <w:r>
        <w:rPr>
          <w:spacing w:val="80"/>
          <w:w w:val="150"/>
          <w:sz w:val="22"/>
        </w:rPr>
        <w:t> </w:t>
      </w:r>
      <w:r>
        <w:rPr>
          <w:sz w:val="22"/>
        </w:rPr>
        <w:t>and</w:t>
      </w:r>
      <w:r>
        <w:rPr>
          <w:spacing w:val="80"/>
          <w:w w:val="150"/>
          <w:sz w:val="22"/>
        </w:rPr>
        <w:t> </w:t>
      </w:r>
      <w:r>
        <w:rPr>
          <w:sz w:val="22"/>
        </w:rPr>
        <w:t>the</w:t>
      </w:r>
      <w:r>
        <w:rPr>
          <w:spacing w:val="80"/>
          <w:w w:val="150"/>
          <w:sz w:val="22"/>
        </w:rPr>
        <w:t> </w:t>
      </w:r>
      <w:r>
        <w:rPr>
          <w:sz w:val="22"/>
        </w:rPr>
        <w:t>Consultant</w:t>
      </w:r>
      <w:r>
        <w:rPr>
          <w:spacing w:val="80"/>
          <w:w w:val="150"/>
          <w:sz w:val="22"/>
        </w:rPr>
        <w:t> </w:t>
      </w:r>
      <w:r>
        <w:rPr>
          <w:sz w:val="22"/>
        </w:rPr>
        <w:t>hereby</w:t>
      </w:r>
    </w:p>
    <w:p>
      <w:pPr>
        <w:pStyle w:val="ListParagraph"/>
        <w:spacing w:after="0" w:line="266" w:lineRule="auto"/>
        <w:jc w:val="both"/>
        <w:rPr>
          <w:sz w:val="22"/>
        </w:rPr>
        <w:sectPr>
          <w:pgSz w:w="12240" w:h="15840"/>
          <w:pgMar w:header="0" w:footer="1010" w:top="1580" w:bottom="1200" w:left="1080" w:right="360"/>
        </w:sectPr>
      </w:pPr>
    </w:p>
    <w:p>
      <w:pPr>
        <w:pStyle w:val="BodyText"/>
        <w:spacing w:line="266" w:lineRule="auto" w:before="72"/>
        <w:ind w:left="1079" w:right="834"/>
      </w:pPr>
      <w:r>
        <w:rPr/>
        <w:t>acknowledges</w:t>
      </w:r>
      <w:r>
        <w:rPr>
          <w:spacing w:val="-7"/>
        </w:rPr>
        <w:t> </w:t>
      </w:r>
      <w:r>
        <w:rPr/>
        <w:t>that</w:t>
      </w:r>
      <w:r>
        <w:rPr>
          <w:spacing w:val="-8"/>
        </w:rPr>
        <w:t> </w:t>
      </w:r>
      <w:r>
        <w:rPr/>
        <w:t>the</w:t>
      </w:r>
      <w:r>
        <w:rPr>
          <w:spacing w:val="-7"/>
        </w:rPr>
        <w:t> </w:t>
      </w:r>
      <w:r>
        <w:rPr/>
        <w:t>obligations</w:t>
      </w:r>
      <w:r>
        <w:rPr>
          <w:spacing w:val="-7"/>
        </w:rPr>
        <w:t> </w:t>
      </w:r>
      <w:r>
        <w:rPr/>
        <w:t>imposed</w:t>
      </w:r>
      <w:r>
        <w:rPr>
          <w:spacing w:val="-7"/>
        </w:rPr>
        <w:t> </w:t>
      </w:r>
      <w:r>
        <w:rPr/>
        <w:t>on</w:t>
      </w:r>
      <w:r>
        <w:rPr>
          <w:spacing w:val="-7"/>
        </w:rPr>
        <w:t> </w:t>
      </w:r>
      <w:r>
        <w:rPr/>
        <w:t>the</w:t>
      </w:r>
      <w:r>
        <w:rPr>
          <w:spacing w:val="-7"/>
        </w:rPr>
        <w:t> </w:t>
      </w:r>
      <w:r>
        <w:rPr/>
        <w:t>Consultant</w:t>
      </w:r>
      <w:r>
        <w:rPr>
          <w:spacing w:val="-6"/>
        </w:rPr>
        <w:t> </w:t>
      </w:r>
      <w:r>
        <w:rPr/>
        <w:t>hereunder</w:t>
      </w:r>
      <w:r>
        <w:rPr>
          <w:spacing w:val="-9"/>
        </w:rPr>
        <w:t> </w:t>
      </w:r>
      <w:r>
        <w:rPr/>
        <w:t>shall</w:t>
      </w:r>
      <w:r>
        <w:rPr>
          <w:spacing w:val="-8"/>
        </w:rPr>
        <w:t> </w:t>
      </w:r>
      <w:r>
        <w:rPr/>
        <w:t>survive</w:t>
      </w:r>
      <w:r>
        <w:rPr>
          <w:spacing w:val="-7"/>
        </w:rPr>
        <w:t> </w:t>
      </w:r>
      <w:r>
        <w:rPr/>
        <w:t>the termination of the Consultant’s dealings or engagement with the City.</w:t>
      </w:r>
    </w:p>
    <w:p>
      <w:pPr>
        <w:pStyle w:val="BodyText"/>
        <w:spacing w:before="25"/>
      </w:pPr>
    </w:p>
    <w:p>
      <w:pPr>
        <w:pStyle w:val="ListParagraph"/>
        <w:numPr>
          <w:ilvl w:val="1"/>
          <w:numId w:val="1"/>
        </w:numPr>
        <w:tabs>
          <w:tab w:pos="1076" w:val="left" w:leader="none"/>
          <w:tab w:pos="1080" w:val="left" w:leader="none"/>
        </w:tabs>
        <w:spacing w:line="266" w:lineRule="auto" w:before="0" w:after="0"/>
        <w:ind w:left="1080" w:right="1078" w:hanging="721"/>
        <w:jc w:val="both"/>
        <w:rPr>
          <w:sz w:val="22"/>
        </w:rPr>
      </w:pPr>
      <w:r>
        <w:rPr>
          <w:sz w:val="22"/>
        </w:rPr>
        <w:t>The Consultant represents that is not now a party to, and shall not enter into any agreement or assignment in conflict with this Confidentiality Agreement.</w:t>
      </w:r>
    </w:p>
    <w:p>
      <w:pPr>
        <w:pStyle w:val="BodyText"/>
        <w:spacing w:before="26"/>
      </w:pPr>
    </w:p>
    <w:p>
      <w:pPr>
        <w:pStyle w:val="ListParagraph"/>
        <w:numPr>
          <w:ilvl w:val="1"/>
          <w:numId w:val="1"/>
        </w:numPr>
        <w:tabs>
          <w:tab w:pos="1077" w:val="left" w:leader="none"/>
          <w:tab w:pos="1080" w:val="left" w:leader="none"/>
        </w:tabs>
        <w:spacing w:line="266" w:lineRule="auto" w:before="0" w:after="0"/>
        <w:ind w:left="1080" w:right="1075" w:hanging="720"/>
        <w:jc w:val="both"/>
        <w:rPr>
          <w:sz w:val="22"/>
        </w:rPr>
      </w:pPr>
      <w:r>
        <w:rPr>
          <w:sz w:val="22"/>
        </w:rPr>
        <w:t>This Confidentiality Agreement shall be governed and construed in accordance with the laws of the Province of British Columbia and the Consultant and the City irrevocably attorns to the exclusive jurisdiction of the courts of the Province of British Columbia to adjudicate any dispute arising out of this Agreement.</w:t>
      </w:r>
    </w:p>
    <w:p>
      <w:pPr>
        <w:pStyle w:val="BodyText"/>
        <w:spacing w:before="25"/>
      </w:pPr>
    </w:p>
    <w:p>
      <w:pPr>
        <w:pStyle w:val="ListParagraph"/>
        <w:numPr>
          <w:ilvl w:val="1"/>
          <w:numId w:val="1"/>
        </w:numPr>
        <w:tabs>
          <w:tab w:pos="1076" w:val="left" w:leader="none"/>
          <w:tab w:pos="1079" w:val="left" w:leader="none"/>
        </w:tabs>
        <w:spacing w:line="266" w:lineRule="auto" w:before="1" w:after="0"/>
        <w:ind w:left="1079" w:right="1075" w:hanging="720"/>
        <w:jc w:val="both"/>
        <w:rPr>
          <w:sz w:val="22"/>
        </w:rPr>
      </w:pPr>
      <w:r>
        <w:rPr>
          <w:sz w:val="22"/>
        </w:rPr>
        <w:t>No provision of this Confidentiality Agreement shall be deemed to be waived by the City and no breach of this Confidentiality Agreement shall be deemed to be excused by the City unless such waiver</w:t>
      </w:r>
      <w:r>
        <w:rPr>
          <w:spacing w:val="-1"/>
          <w:sz w:val="22"/>
        </w:rPr>
        <w:t> </w:t>
      </w:r>
      <w:r>
        <w:rPr>
          <w:sz w:val="22"/>
        </w:rPr>
        <w:t>or consent excusing such breach is in writing and duly executed by the City.</w:t>
      </w:r>
    </w:p>
    <w:p>
      <w:pPr>
        <w:pStyle w:val="BodyText"/>
        <w:spacing w:before="23"/>
      </w:pPr>
    </w:p>
    <w:p>
      <w:pPr>
        <w:pStyle w:val="BodyText"/>
        <w:tabs>
          <w:tab w:pos="8854" w:val="left" w:leader="none"/>
        </w:tabs>
        <w:ind w:left="359"/>
      </w:pPr>
      <w:r>
        <w:rPr/>
        <w:t>This</w:t>
      </w:r>
      <w:r>
        <w:rPr>
          <w:spacing w:val="80"/>
          <w:w w:val="150"/>
        </w:rPr>
        <w:t> </w:t>
      </w:r>
      <w:r>
        <w:rPr/>
        <w:t>Confidentiality</w:t>
      </w:r>
      <w:r>
        <w:rPr>
          <w:spacing w:val="80"/>
          <w:w w:val="150"/>
        </w:rPr>
        <w:t> </w:t>
      </w:r>
      <w:r>
        <w:rPr/>
        <w:t>Agreement</w:t>
      </w:r>
      <w:r>
        <w:rPr>
          <w:spacing w:val="80"/>
          <w:w w:val="150"/>
        </w:rPr>
        <w:t> </w:t>
      </w:r>
      <w:r>
        <w:rPr/>
        <w:t>is</w:t>
      </w:r>
      <w:r>
        <w:rPr>
          <w:spacing w:val="79"/>
          <w:w w:val="150"/>
        </w:rPr>
        <w:t> </w:t>
      </w:r>
      <w:r>
        <w:rPr/>
        <w:t>accepted</w:t>
      </w:r>
      <w:r>
        <w:rPr>
          <w:spacing w:val="77"/>
          <w:w w:val="150"/>
        </w:rPr>
        <w:t> </w:t>
      </w:r>
      <w:r>
        <w:rPr/>
        <w:t>and</w:t>
      </w:r>
      <w:r>
        <w:rPr>
          <w:spacing w:val="80"/>
          <w:w w:val="150"/>
        </w:rPr>
        <w:t> </w:t>
      </w:r>
      <w:r>
        <w:rPr/>
        <w:t>agreed</w:t>
      </w:r>
      <w:r>
        <w:rPr>
          <w:spacing w:val="79"/>
          <w:w w:val="150"/>
        </w:rPr>
        <w:t> </w:t>
      </w:r>
      <w:r>
        <w:rPr/>
        <w:t>to</w:t>
      </w:r>
      <w:r>
        <w:rPr>
          <w:spacing w:val="79"/>
          <w:w w:val="150"/>
        </w:rPr>
        <w:t> </w:t>
      </w:r>
      <w:r>
        <w:rPr/>
        <w:t>on</w:t>
      </w:r>
      <w:r>
        <w:rPr>
          <w:spacing w:val="79"/>
          <w:w w:val="150"/>
        </w:rPr>
        <w:t> </w:t>
      </w:r>
      <w:r>
        <w:rPr/>
        <w:t>this</w:t>
      </w:r>
      <w:r>
        <w:rPr>
          <w:spacing w:val="104"/>
        </w:rPr>
        <w:t> </w:t>
      </w:r>
      <w:r>
        <w:rPr>
          <w:u w:val="single"/>
        </w:rPr>
        <w:tab/>
      </w:r>
      <w:r>
        <w:rPr>
          <w:spacing w:val="80"/>
        </w:rPr>
        <w:t> </w:t>
      </w:r>
      <w:r>
        <w:rPr/>
        <w:t>day</w:t>
      </w:r>
      <w:r>
        <w:rPr>
          <w:spacing w:val="80"/>
        </w:rPr>
        <w:t> </w:t>
      </w:r>
      <w:r>
        <w:rPr/>
        <w:t>of</w:t>
      </w:r>
    </w:p>
    <w:p>
      <w:pPr>
        <w:pStyle w:val="BodyText"/>
        <w:tabs>
          <w:tab w:pos="1827" w:val="left" w:leader="none"/>
        </w:tabs>
        <w:spacing w:before="28"/>
        <w:ind w:left="359"/>
      </w:pPr>
      <w:r>
        <w:rPr>
          <w:u w:val="single"/>
        </w:rPr>
        <w:tab/>
      </w:r>
      <w:r>
        <w:rPr/>
        <w:t>, </w:t>
      </w:r>
      <w:r>
        <w:rPr>
          <w:spacing w:val="-4"/>
        </w:rPr>
        <w:t>2023.</w:t>
      </w:r>
    </w:p>
    <w:p>
      <w:pPr>
        <w:pStyle w:val="Heading1"/>
        <w:spacing w:before="25"/>
      </w:pPr>
      <w:r>
        <w:rPr/>
        <w:t>I/We</w:t>
      </w:r>
      <w:r>
        <w:rPr>
          <w:spacing w:val="-3"/>
        </w:rPr>
        <w:t> </w:t>
      </w:r>
      <w:r>
        <w:rPr/>
        <w:t>have</w:t>
      </w:r>
      <w:r>
        <w:rPr>
          <w:spacing w:val="-4"/>
        </w:rPr>
        <w:t> </w:t>
      </w:r>
      <w:r>
        <w:rPr/>
        <w:t>the</w:t>
      </w:r>
      <w:r>
        <w:rPr>
          <w:spacing w:val="-4"/>
        </w:rPr>
        <w:t> </w:t>
      </w:r>
      <w:r>
        <w:rPr/>
        <w:t>authority</w:t>
      </w:r>
      <w:r>
        <w:rPr>
          <w:spacing w:val="-4"/>
        </w:rPr>
        <w:t> </w:t>
      </w:r>
      <w:r>
        <w:rPr/>
        <w:t>to</w:t>
      </w:r>
      <w:r>
        <w:rPr>
          <w:spacing w:val="-4"/>
        </w:rPr>
        <w:t> </w:t>
      </w:r>
      <w:r>
        <w:rPr/>
        <w:t>bind</w:t>
      </w:r>
      <w:r>
        <w:rPr>
          <w:spacing w:val="-3"/>
        </w:rPr>
        <w:t> </w:t>
      </w:r>
      <w:r>
        <w:rPr/>
        <w:t>the</w:t>
      </w:r>
      <w:r>
        <w:rPr>
          <w:spacing w:val="-4"/>
        </w:rPr>
        <w:t> </w:t>
      </w:r>
      <w:r>
        <w:rPr>
          <w:spacing w:val="-2"/>
        </w:rPr>
        <w:t>Consultant.</w:t>
      </w:r>
    </w:p>
    <w:p>
      <w:pPr>
        <w:pStyle w:val="BodyText"/>
        <w:spacing w:before="49"/>
        <w:rPr>
          <w:rFonts w:ascii="Arial"/>
          <w:b/>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4"/>
        <w:gridCol w:w="5053"/>
      </w:tblGrid>
      <w:tr>
        <w:trPr>
          <w:trHeight w:val="1400" w:hRule="atLeast"/>
        </w:trPr>
        <w:tc>
          <w:tcPr>
            <w:tcW w:w="5054" w:type="dxa"/>
            <w:tcBorders>
              <w:right w:val="single" w:sz="4" w:space="0" w:color="000000"/>
            </w:tcBorders>
          </w:tcPr>
          <w:p>
            <w:pPr>
              <w:pStyle w:val="TableParagraph"/>
              <w:spacing w:before="42"/>
              <w:rPr>
                <w:rFonts w:ascii="Arial"/>
                <w:b/>
                <w:sz w:val="20"/>
              </w:rPr>
            </w:pPr>
          </w:p>
          <w:p>
            <w:pPr>
              <w:pStyle w:val="TableParagraph"/>
              <w:spacing w:line="20" w:lineRule="exact"/>
              <w:ind w:left="50"/>
              <w:rPr>
                <w:rFonts w:ascii="Arial"/>
                <w:sz w:val="2"/>
              </w:rPr>
            </w:pPr>
            <w:r>
              <w:rPr>
                <w:rFonts w:ascii="Arial"/>
                <w:sz w:val="2"/>
              </w:rPr>
              <mc:AlternateContent>
                <mc:Choice Requires="wps">
                  <w:drawing>
                    <wp:inline distT="0" distB="0" distL="0" distR="0">
                      <wp:extent cx="3107055" cy="9525"/>
                      <wp:effectExtent l="9525" t="0" r="0" b="0"/>
                      <wp:docPr id="5" name="Group 5"/>
                      <wp:cNvGraphicFramePr>
                        <a:graphicFrameLocks/>
                      </wp:cNvGraphicFramePr>
                      <a:graphic>
                        <a:graphicData uri="http://schemas.microsoft.com/office/word/2010/wordprocessingGroup">
                          <wpg:wgp>
                            <wpg:cNvPr id="5" name="Group 5"/>
                            <wpg:cNvGrpSpPr/>
                            <wpg:grpSpPr>
                              <a:xfrm>
                                <a:off x="0" y="0"/>
                                <a:ext cx="3107055" cy="9525"/>
                                <a:chExt cx="3107055" cy="9525"/>
                              </a:xfrm>
                            </wpg:grpSpPr>
                            <wps:wsp>
                              <wps:cNvPr id="6" name="Graphic 6"/>
                              <wps:cNvSpPr/>
                              <wps:spPr>
                                <a:xfrm>
                                  <a:off x="0" y="4450"/>
                                  <a:ext cx="3107055" cy="1270"/>
                                </a:xfrm>
                                <a:custGeom>
                                  <a:avLst/>
                                  <a:gdLst/>
                                  <a:ahLst/>
                                  <a:cxnLst/>
                                  <a:rect l="l" t="t" r="r" b="b"/>
                                  <a:pathLst>
                                    <a:path w="3107055" h="0">
                                      <a:moveTo>
                                        <a:pt x="0" y="0"/>
                                      </a:moveTo>
                                      <a:lnTo>
                                        <a:pt x="3107009"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75pt;mso-position-horizontal-relative:char;mso-position-vertical-relative:line" id="docshapegroup4" coordorigin="0,0" coordsize="4893,15">
                      <v:line style="position:absolute" from="0,7" to="4893,7" stroked="true" strokeweight=".700868pt" strokecolor="#000000">
                        <v:stroke dashstyle="solid"/>
                      </v:line>
                    </v:group>
                  </w:pict>
                </mc:Fallback>
              </mc:AlternateContent>
            </w:r>
            <w:r>
              <w:rPr>
                <w:rFonts w:ascii="Arial"/>
                <w:sz w:val="2"/>
              </w:rPr>
            </w:r>
          </w:p>
          <w:p>
            <w:pPr>
              <w:pStyle w:val="TableParagraph"/>
              <w:spacing w:before="15"/>
              <w:ind w:left="50"/>
              <w:rPr>
                <w:sz w:val="22"/>
              </w:rPr>
            </w:pPr>
            <w:r>
              <w:rPr>
                <w:sz w:val="22"/>
              </w:rPr>
              <w:t>(Signature</w:t>
            </w:r>
            <w:r>
              <w:rPr>
                <w:spacing w:val="-8"/>
                <w:sz w:val="22"/>
              </w:rPr>
              <w:t> </w:t>
            </w:r>
            <w:r>
              <w:rPr>
                <w:sz w:val="22"/>
              </w:rPr>
              <w:t>of</w:t>
            </w:r>
            <w:r>
              <w:rPr>
                <w:spacing w:val="-5"/>
                <w:sz w:val="22"/>
              </w:rPr>
              <w:t> </w:t>
            </w:r>
            <w:r>
              <w:rPr>
                <w:sz w:val="22"/>
              </w:rPr>
              <w:t>Authorized</w:t>
            </w:r>
            <w:r>
              <w:rPr>
                <w:spacing w:val="-7"/>
                <w:sz w:val="22"/>
              </w:rPr>
              <w:t> </w:t>
            </w:r>
            <w:r>
              <w:rPr>
                <w:spacing w:val="-2"/>
                <w:sz w:val="22"/>
              </w:rPr>
              <w:t>Signatory)</w:t>
            </w:r>
          </w:p>
          <w:p>
            <w:pPr>
              <w:pStyle w:val="TableParagraph"/>
              <w:rPr>
                <w:rFonts w:ascii="Arial"/>
                <w:b/>
                <w:sz w:val="20"/>
              </w:rPr>
            </w:pPr>
          </w:p>
          <w:p>
            <w:pPr>
              <w:pStyle w:val="TableParagraph"/>
              <w:spacing w:before="92"/>
              <w:rPr>
                <w:rFonts w:ascii="Arial"/>
                <w:b/>
                <w:sz w:val="20"/>
              </w:rPr>
            </w:pPr>
          </w:p>
          <w:p>
            <w:pPr>
              <w:pStyle w:val="TableParagraph"/>
              <w:spacing w:line="20" w:lineRule="exact"/>
              <w:ind w:left="50"/>
              <w:rPr>
                <w:rFonts w:ascii="Arial"/>
                <w:sz w:val="2"/>
              </w:rPr>
            </w:pPr>
            <w:r>
              <w:rPr>
                <w:rFonts w:ascii="Arial"/>
                <w:sz w:val="2"/>
              </w:rPr>
              <mc:AlternateContent>
                <mc:Choice Requires="wps">
                  <w:drawing>
                    <wp:inline distT="0" distB="0" distL="0" distR="0">
                      <wp:extent cx="3107055" cy="9525"/>
                      <wp:effectExtent l="9525" t="0" r="0" b="0"/>
                      <wp:docPr id="7" name="Group 7"/>
                      <wp:cNvGraphicFramePr>
                        <a:graphicFrameLocks/>
                      </wp:cNvGraphicFramePr>
                      <a:graphic>
                        <a:graphicData uri="http://schemas.microsoft.com/office/word/2010/wordprocessingGroup">
                          <wpg:wgp>
                            <wpg:cNvPr id="7" name="Group 7"/>
                            <wpg:cNvGrpSpPr/>
                            <wpg:grpSpPr>
                              <a:xfrm>
                                <a:off x="0" y="0"/>
                                <a:ext cx="3107055" cy="9525"/>
                                <a:chExt cx="3107055" cy="9525"/>
                              </a:xfrm>
                            </wpg:grpSpPr>
                            <wps:wsp>
                              <wps:cNvPr id="8" name="Graphic 8"/>
                              <wps:cNvSpPr/>
                              <wps:spPr>
                                <a:xfrm>
                                  <a:off x="0" y="4450"/>
                                  <a:ext cx="3107055" cy="1270"/>
                                </a:xfrm>
                                <a:custGeom>
                                  <a:avLst/>
                                  <a:gdLst/>
                                  <a:ahLst/>
                                  <a:cxnLst/>
                                  <a:rect l="l" t="t" r="r" b="b"/>
                                  <a:pathLst>
                                    <a:path w="3107055" h="0">
                                      <a:moveTo>
                                        <a:pt x="0" y="0"/>
                                      </a:moveTo>
                                      <a:lnTo>
                                        <a:pt x="3107009"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75pt;mso-position-horizontal-relative:char;mso-position-vertical-relative:line" id="docshapegroup5" coordorigin="0,0" coordsize="4893,15">
                      <v:line style="position:absolute" from="0,7" to="4893,7" stroked="true" strokeweight=".700868pt" strokecolor="#000000">
                        <v:stroke dashstyle="solid"/>
                      </v:line>
                    </v:group>
                  </w:pict>
                </mc:Fallback>
              </mc:AlternateContent>
            </w:r>
            <w:r>
              <w:rPr>
                <w:rFonts w:ascii="Arial"/>
                <w:sz w:val="2"/>
              </w:rPr>
            </w:r>
          </w:p>
          <w:p>
            <w:pPr>
              <w:pStyle w:val="TableParagraph"/>
              <w:spacing w:line="233" w:lineRule="exact" w:before="15"/>
              <w:ind w:left="50"/>
              <w:rPr>
                <w:sz w:val="22"/>
              </w:rPr>
            </w:pPr>
            <w:r>
              <w:rPr>
                <w:sz w:val="22"/>
              </w:rPr>
              <w:t>(Print</w:t>
            </w:r>
            <w:r>
              <w:rPr>
                <w:spacing w:val="-5"/>
                <w:sz w:val="22"/>
              </w:rPr>
              <w:t> </w:t>
            </w:r>
            <w:r>
              <w:rPr>
                <w:sz w:val="22"/>
              </w:rPr>
              <w:t>Name</w:t>
            </w:r>
            <w:r>
              <w:rPr>
                <w:spacing w:val="-5"/>
                <w:sz w:val="22"/>
              </w:rPr>
              <w:t> </w:t>
            </w:r>
            <w:r>
              <w:rPr>
                <w:sz w:val="22"/>
              </w:rPr>
              <w:t>and</w:t>
            </w:r>
            <w:r>
              <w:rPr>
                <w:spacing w:val="-4"/>
                <w:sz w:val="22"/>
              </w:rPr>
              <w:t> </w:t>
            </w:r>
            <w:r>
              <w:rPr>
                <w:sz w:val="22"/>
              </w:rPr>
              <w:t>Position</w:t>
            </w:r>
            <w:r>
              <w:rPr>
                <w:spacing w:val="-6"/>
                <w:sz w:val="22"/>
              </w:rPr>
              <w:t> </w:t>
            </w:r>
            <w:r>
              <w:rPr>
                <w:sz w:val="22"/>
              </w:rPr>
              <w:t>of</w:t>
            </w:r>
            <w:r>
              <w:rPr>
                <w:spacing w:val="-4"/>
                <w:sz w:val="22"/>
              </w:rPr>
              <w:t> </w:t>
            </w:r>
            <w:r>
              <w:rPr>
                <w:sz w:val="22"/>
              </w:rPr>
              <w:t>Authorized</w:t>
            </w:r>
            <w:r>
              <w:rPr>
                <w:spacing w:val="-4"/>
                <w:sz w:val="22"/>
              </w:rPr>
              <w:t> </w:t>
            </w:r>
            <w:r>
              <w:rPr>
                <w:spacing w:val="-2"/>
                <w:sz w:val="22"/>
              </w:rPr>
              <w:t>Signatory)</w:t>
            </w:r>
          </w:p>
        </w:tc>
        <w:tc>
          <w:tcPr>
            <w:tcW w:w="5053" w:type="dxa"/>
            <w:tcBorders>
              <w:left w:val="single" w:sz="4" w:space="0" w:color="000000"/>
            </w:tcBorders>
          </w:tcPr>
          <w:p>
            <w:pPr>
              <w:pStyle w:val="TableParagraph"/>
              <w:spacing w:before="42"/>
              <w:rPr>
                <w:rFonts w:ascii="Arial"/>
                <w:b/>
                <w:sz w:val="20"/>
              </w:rPr>
            </w:pPr>
          </w:p>
          <w:p>
            <w:pPr>
              <w:pStyle w:val="TableParagraph"/>
              <w:spacing w:line="20" w:lineRule="exact"/>
              <w:ind w:left="103" w:right="-15"/>
              <w:rPr>
                <w:rFonts w:ascii="Arial"/>
                <w:sz w:val="2"/>
              </w:rPr>
            </w:pPr>
            <w:r>
              <w:rPr>
                <w:rFonts w:ascii="Arial"/>
                <w:sz w:val="2"/>
              </w:rPr>
              <mc:AlternateContent>
                <mc:Choice Requires="wps">
                  <w:drawing>
                    <wp:inline distT="0" distB="0" distL="0" distR="0">
                      <wp:extent cx="3108960" cy="9525"/>
                      <wp:effectExtent l="9525" t="0" r="0" b="0"/>
                      <wp:docPr id="9" name="Group 9"/>
                      <wp:cNvGraphicFramePr>
                        <a:graphicFrameLocks/>
                      </wp:cNvGraphicFramePr>
                      <a:graphic>
                        <a:graphicData uri="http://schemas.microsoft.com/office/word/2010/wordprocessingGroup">
                          <wpg:wgp>
                            <wpg:cNvPr id="9" name="Group 9"/>
                            <wpg:cNvGrpSpPr/>
                            <wpg:grpSpPr>
                              <a:xfrm>
                                <a:off x="0" y="0"/>
                                <a:ext cx="3108960" cy="9525"/>
                                <a:chExt cx="3108960" cy="9525"/>
                              </a:xfrm>
                            </wpg:grpSpPr>
                            <wps:wsp>
                              <wps:cNvPr id="10" name="Graphic 10"/>
                              <wps:cNvSpPr/>
                              <wps:spPr>
                                <a:xfrm>
                                  <a:off x="0" y="4450"/>
                                  <a:ext cx="3108960" cy="1270"/>
                                </a:xfrm>
                                <a:custGeom>
                                  <a:avLst/>
                                  <a:gdLst/>
                                  <a:ahLst/>
                                  <a:cxnLst/>
                                  <a:rect l="l" t="t" r="r" b="b"/>
                                  <a:pathLst>
                                    <a:path w="3108960" h="0">
                                      <a:moveTo>
                                        <a:pt x="0" y="0"/>
                                      </a:moveTo>
                                      <a:lnTo>
                                        <a:pt x="3108618"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8pt;height:.75pt;mso-position-horizontal-relative:char;mso-position-vertical-relative:line" id="docshapegroup6" coordorigin="0,0" coordsize="4896,15">
                      <v:line style="position:absolute" from="0,7" to="4895,7" stroked="true" strokeweight=".700868pt" strokecolor="#000000">
                        <v:stroke dashstyle="solid"/>
                      </v:line>
                    </v:group>
                  </w:pict>
                </mc:Fallback>
              </mc:AlternateContent>
            </w:r>
            <w:r>
              <w:rPr>
                <w:rFonts w:ascii="Arial"/>
                <w:sz w:val="2"/>
              </w:rPr>
            </w:r>
          </w:p>
          <w:p>
            <w:pPr>
              <w:pStyle w:val="TableParagraph"/>
              <w:spacing w:before="15"/>
              <w:ind w:left="102"/>
              <w:rPr>
                <w:sz w:val="22"/>
              </w:rPr>
            </w:pPr>
            <w:r>
              <w:rPr>
                <w:sz w:val="22"/>
              </w:rPr>
              <w:t>(Signature</w:t>
            </w:r>
            <w:r>
              <w:rPr>
                <w:spacing w:val="-7"/>
                <w:sz w:val="22"/>
              </w:rPr>
              <w:t> </w:t>
            </w:r>
            <w:r>
              <w:rPr>
                <w:sz w:val="22"/>
              </w:rPr>
              <w:t>of</w:t>
            </w:r>
            <w:r>
              <w:rPr>
                <w:spacing w:val="-6"/>
                <w:sz w:val="22"/>
              </w:rPr>
              <w:t> </w:t>
            </w:r>
            <w:r>
              <w:rPr>
                <w:sz w:val="22"/>
              </w:rPr>
              <w:t>Authorized</w:t>
            </w:r>
            <w:r>
              <w:rPr>
                <w:spacing w:val="-6"/>
                <w:sz w:val="22"/>
              </w:rPr>
              <w:t> </w:t>
            </w:r>
            <w:r>
              <w:rPr>
                <w:spacing w:val="-2"/>
                <w:sz w:val="22"/>
              </w:rPr>
              <w:t>Signatory)</w:t>
            </w:r>
          </w:p>
          <w:p>
            <w:pPr>
              <w:pStyle w:val="TableParagraph"/>
              <w:rPr>
                <w:rFonts w:ascii="Arial"/>
                <w:b/>
                <w:sz w:val="20"/>
              </w:rPr>
            </w:pPr>
          </w:p>
          <w:p>
            <w:pPr>
              <w:pStyle w:val="TableParagraph"/>
              <w:spacing w:before="92"/>
              <w:rPr>
                <w:rFonts w:ascii="Arial"/>
                <w:b/>
                <w:sz w:val="20"/>
              </w:rPr>
            </w:pPr>
          </w:p>
          <w:p>
            <w:pPr>
              <w:pStyle w:val="TableParagraph"/>
              <w:spacing w:line="20" w:lineRule="exact"/>
              <w:ind w:left="103" w:right="-15"/>
              <w:rPr>
                <w:rFonts w:ascii="Arial"/>
                <w:sz w:val="2"/>
              </w:rPr>
            </w:pPr>
            <w:r>
              <w:rPr>
                <w:rFonts w:ascii="Arial"/>
                <w:sz w:val="2"/>
              </w:rPr>
              <mc:AlternateContent>
                <mc:Choice Requires="wps">
                  <w:drawing>
                    <wp:inline distT="0" distB="0" distL="0" distR="0">
                      <wp:extent cx="3107055" cy="9525"/>
                      <wp:effectExtent l="9525" t="0" r="0" b="0"/>
                      <wp:docPr id="11" name="Group 11"/>
                      <wp:cNvGraphicFramePr>
                        <a:graphicFrameLocks/>
                      </wp:cNvGraphicFramePr>
                      <a:graphic>
                        <a:graphicData uri="http://schemas.microsoft.com/office/word/2010/wordprocessingGroup">
                          <wpg:wgp>
                            <wpg:cNvPr id="11" name="Group 11"/>
                            <wpg:cNvGrpSpPr/>
                            <wpg:grpSpPr>
                              <a:xfrm>
                                <a:off x="0" y="0"/>
                                <a:ext cx="3107055" cy="9525"/>
                                <a:chExt cx="3107055" cy="9525"/>
                              </a:xfrm>
                            </wpg:grpSpPr>
                            <wps:wsp>
                              <wps:cNvPr id="12" name="Graphic 12"/>
                              <wps:cNvSpPr/>
                              <wps:spPr>
                                <a:xfrm>
                                  <a:off x="0" y="4450"/>
                                  <a:ext cx="3107055" cy="1270"/>
                                </a:xfrm>
                                <a:custGeom>
                                  <a:avLst/>
                                  <a:gdLst/>
                                  <a:ahLst/>
                                  <a:cxnLst/>
                                  <a:rect l="l" t="t" r="r" b="b"/>
                                  <a:pathLst>
                                    <a:path w="3107055" h="0">
                                      <a:moveTo>
                                        <a:pt x="0" y="0"/>
                                      </a:moveTo>
                                      <a:lnTo>
                                        <a:pt x="3107009"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75pt;mso-position-horizontal-relative:char;mso-position-vertical-relative:line" id="docshapegroup7" coordorigin="0,0" coordsize="4893,15">
                      <v:line style="position:absolute" from="0,7" to="4893,7" stroked="true" strokeweight=".700868pt" strokecolor="#000000">
                        <v:stroke dashstyle="solid"/>
                      </v:line>
                    </v:group>
                  </w:pict>
                </mc:Fallback>
              </mc:AlternateContent>
            </w:r>
            <w:r>
              <w:rPr>
                <w:rFonts w:ascii="Arial"/>
                <w:sz w:val="2"/>
              </w:rPr>
            </w:r>
          </w:p>
          <w:p>
            <w:pPr>
              <w:pStyle w:val="TableParagraph"/>
              <w:spacing w:line="233" w:lineRule="exact" w:before="15"/>
              <w:ind w:left="102"/>
              <w:rPr>
                <w:sz w:val="22"/>
              </w:rPr>
            </w:pPr>
            <w:r>
              <w:rPr>
                <w:sz w:val="22"/>
              </w:rPr>
              <w:t>(Print</w:t>
            </w:r>
            <w:r>
              <w:rPr>
                <w:spacing w:val="-5"/>
                <w:sz w:val="22"/>
              </w:rPr>
              <w:t> </w:t>
            </w:r>
            <w:r>
              <w:rPr>
                <w:sz w:val="22"/>
              </w:rPr>
              <w:t>Name</w:t>
            </w:r>
            <w:r>
              <w:rPr>
                <w:spacing w:val="-5"/>
                <w:sz w:val="22"/>
              </w:rPr>
              <w:t> </w:t>
            </w:r>
            <w:r>
              <w:rPr>
                <w:sz w:val="22"/>
              </w:rPr>
              <w:t>and</w:t>
            </w:r>
            <w:r>
              <w:rPr>
                <w:spacing w:val="-4"/>
                <w:sz w:val="22"/>
              </w:rPr>
              <w:t> </w:t>
            </w:r>
            <w:r>
              <w:rPr>
                <w:sz w:val="22"/>
              </w:rPr>
              <w:t>Position</w:t>
            </w:r>
            <w:r>
              <w:rPr>
                <w:spacing w:val="-6"/>
                <w:sz w:val="22"/>
              </w:rPr>
              <w:t> </w:t>
            </w:r>
            <w:r>
              <w:rPr>
                <w:sz w:val="22"/>
              </w:rPr>
              <w:t>of</w:t>
            </w:r>
            <w:r>
              <w:rPr>
                <w:spacing w:val="-4"/>
                <w:sz w:val="22"/>
              </w:rPr>
              <w:t> </w:t>
            </w:r>
            <w:r>
              <w:rPr>
                <w:sz w:val="22"/>
              </w:rPr>
              <w:t>Authorized</w:t>
            </w:r>
            <w:r>
              <w:rPr>
                <w:spacing w:val="-4"/>
                <w:sz w:val="22"/>
              </w:rPr>
              <w:t> </w:t>
            </w:r>
            <w:r>
              <w:rPr>
                <w:spacing w:val="-2"/>
                <w:sz w:val="22"/>
              </w:rPr>
              <w:t>Signatory)</w:t>
            </w:r>
          </w:p>
        </w:tc>
      </w:tr>
    </w:tbl>
    <w:p>
      <w:pPr>
        <w:pStyle w:val="BodyText"/>
        <w:rPr>
          <w:rFonts w:ascii="Arial"/>
          <w:b/>
        </w:rPr>
      </w:pPr>
    </w:p>
    <w:p>
      <w:pPr>
        <w:pStyle w:val="BodyText"/>
        <w:spacing w:before="81"/>
        <w:rPr>
          <w:rFonts w:ascii="Arial"/>
          <w:b/>
        </w:rPr>
      </w:pPr>
    </w:p>
    <w:p>
      <w:pPr>
        <w:pStyle w:val="BodyText"/>
        <w:tabs>
          <w:tab w:pos="7933" w:val="left" w:leader="none"/>
        </w:tabs>
        <w:ind w:left="360"/>
      </w:pPr>
      <w:r>
        <w:rPr/>
        <w:t>Business Email Address:</w:t>
      </w:r>
      <w:r>
        <w:rPr>
          <w:spacing w:val="62"/>
        </w:rPr>
        <w:t> </w:t>
      </w:r>
      <w:r>
        <w:rPr>
          <w:u w:val="single"/>
        </w:rPr>
        <w:tab/>
      </w:r>
    </w:p>
    <w:p>
      <w:pPr>
        <w:pStyle w:val="BodyText"/>
        <w:spacing w:before="56"/>
      </w:pPr>
    </w:p>
    <w:p>
      <w:pPr>
        <w:pStyle w:val="BodyText"/>
        <w:tabs>
          <w:tab w:pos="6024" w:val="left" w:leader="none"/>
        </w:tabs>
        <w:ind w:left="360"/>
      </w:pPr>
      <w:r>
        <w:rPr/>
        <w:t>Business Telephone: </w:t>
      </w:r>
      <w:r>
        <w:rPr>
          <w:u w:val="single"/>
        </w:rPr>
        <w:tab/>
      </w:r>
    </w:p>
    <w:p>
      <w:pPr>
        <w:pStyle w:val="BodyText"/>
        <w:spacing w:before="53"/>
      </w:pPr>
    </w:p>
    <w:p>
      <w:pPr>
        <w:pStyle w:val="BodyText"/>
        <w:tabs>
          <w:tab w:pos="6033" w:val="left" w:leader="none"/>
        </w:tabs>
        <w:ind w:left="360"/>
      </w:pPr>
      <w:r>
        <w:rPr/>
        <w:t>Business Facsimile: </w:t>
      </w:r>
      <w:r>
        <w:rPr>
          <w:u w:val="single"/>
        </w:rPr>
        <w:tab/>
      </w:r>
    </w:p>
    <w:sectPr>
      <w:pgSz w:w="12240" w:h="15840"/>
      <w:pgMar w:header="0" w:footer="1010" w:top="1320" w:bottom="120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901700</wp:posOffset>
              </wp:positionH>
              <wp:positionV relativeFrom="page">
                <wp:posOffset>9277227</wp:posOffset>
              </wp:positionV>
              <wp:extent cx="5113020" cy="2514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13020" cy="251460"/>
                      </a:xfrm>
                      <a:prstGeom prst="rect">
                        <a:avLst/>
                      </a:prstGeom>
                    </wps:spPr>
                    <wps:txbx>
                      <w:txbxContent>
                        <w:p>
                          <w:pPr>
                            <w:spacing w:line="183" w:lineRule="exact" w:before="0"/>
                            <w:ind w:left="20" w:right="0" w:firstLine="0"/>
                            <w:jc w:val="left"/>
                            <w:rPr>
                              <w:rFonts w:ascii="Calibri" w:hAnsi="Calibri"/>
                              <w:sz w:val="16"/>
                            </w:rPr>
                          </w:pPr>
                          <w:r>
                            <w:rPr>
                              <w:rFonts w:ascii="Calibri" w:hAnsi="Calibri"/>
                              <w:sz w:val="16"/>
                            </w:rPr>
                            <w:t>City</w:t>
                          </w:r>
                          <w:r>
                            <w:rPr>
                              <w:rFonts w:ascii="Calibri" w:hAnsi="Calibri"/>
                              <w:spacing w:val="-6"/>
                              <w:sz w:val="16"/>
                            </w:rPr>
                            <w:t> </w:t>
                          </w:r>
                          <w:r>
                            <w:rPr>
                              <w:rFonts w:ascii="Calibri" w:hAnsi="Calibri"/>
                              <w:sz w:val="16"/>
                            </w:rPr>
                            <w:t>of</w:t>
                          </w:r>
                          <w:r>
                            <w:rPr>
                              <w:rFonts w:ascii="Calibri" w:hAnsi="Calibri"/>
                              <w:spacing w:val="-5"/>
                              <w:sz w:val="16"/>
                            </w:rPr>
                            <w:t> </w:t>
                          </w:r>
                          <w:r>
                            <w:rPr>
                              <w:rFonts w:ascii="Calibri" w:hAnsi="Calibri"/>
                              <w:sz w:val="16"/>
                            </w:rPr>
                            <w:t>Surrey</w:t>
                          </w:r>
                          <w:r>
                            <w:rPr>
                              <w:rFonts w:ascii="Calibri" w:hAnsi="Calibri"/>
                              <w:spacing w:val="-4"/>
                              <w:sz w:val="16"/>
                            </w:rPr>
                            <w:t> </w:t>
                          </w:r>
                          <w:r>
                            <w:rPr>
                              <w:rFonts w:ascii="Calibri" w:hAnsi="Calibri"/>
                              <w:sz w:val="16"/>
                            </w:rPr>
                            <w:t>|</w:t>
                          </w:r>
                          <w:r>
                            <w:rPr>
                              <w:rFonts w:ascii="Calibri" w:hAnsi="Calibri"/>
                              <w:spacing w:val="-3"/>
                              <w:sz w:val="16"/>
                            </w:rPr>
                            <w:t> </w:t>
                          </w:r>
                          <w:r>
                            <w:rPr>
                              <w:rFonts w:ascii="Calibri" w:hAnsi="Calibri"/>
                              <w:sz w:val="16"/>
                            </w:rPr>
                            <w:t>Finance</w:t>
                          </w:r>
                          <w:r>
                            <w:rPr>
                              <w:rFonts w:ascii="Calibri" w:hAnsi="Calibri"/>
                              <w:spacing w:val="-4"/>
                              <w:sz w:val="16"/>
                            </w:rPr>
                            <w:t> </w:t>
                          </w:r>
                          <w:r>
                            <w:rPr>
                              <w:rFonts w:ascii="Calibri" w:hAnsi="Calibri"/>
                              <w:sz w:val="16"/>
                            </w:rPr>
                            <w:t>Department</w:t>
                          </w:r>
                          <w:r>
                            <w:rPr>
                              <w:rFonts w:ascii="Calibri" w:hAnsi="Calibri"/>
                              <w:spacing w:val="-2"/>
                              <w:sz w:val="16"/>
                            </w:rPr>
                            <w:t> </w:t>
                          </w:r>
                          <w:r>
                            <w:rPr>
                              <w:rFonts w:ascii="Calibri" w:hAnsi="Calibri"/>
                              <w:sz w:val="16"/>
                            </w:rPr>
                            <w:t>|</w:t>
                          </w:r>
                          <w:r>
                            <w:rPr>
                              <w:rFonts w:ascii="Calibri" w:hAnsi="Calibri"/>
                              <w:spacing w:val="-2"/>
                              <w:sz w:val="16"/>
                            </w:rPr>
                            <w:t> </w:t>
                          </w:r>
                          <w:r>
                            <w:rPr>
                              <w:rFonts w:ascii="Calibri" w:hAnsi="Calibri"/>
                              <w:sz w:val="16"/>
                            </w:rPr>
                            <w:t>Purchasing</w:t>
                          </w:r>
                          <w:r>
                            <w:rPr>
                              <w:rFonts w:ascii="Calibri" w:hAnsi="Calibri"/>
                              <w:spacing w:val="-3"/>
                              <w:sz w:val="16"/>
                            </w:rPr>
                            <w:t> </w:t>
                          </w:r>
                          <w:r>
                            <w:rPr>
                              <w:rFonts w:ascii="Calibri" w:hAnsi="Calibri"/>
                              <w:sz w:val="16"/>
                            </w:rPr>
                            <w:t>Section</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z w:val="16"/>
                            </w:rPr>
                            <w:t>13450</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z w:val="16"/>
                            </w:rPr>
                            <w:t>104</w:t>
                          </w:r>
                          <w:r>
                            <w:rPr>
                              <w:rFonts w:ascii="Calibri" w:hAnsi="Calibri"/>
                              <w:spacing w:val="-4"/>
                              <w:sz w:val="16"/>
                            </w:rPr>
                            <w:t> </w:t>
                          </w:r>
                          <w:r>
                            <w:rPr>
                              <w:rFonts w:ascii="Calibri" w:hAnsi="Calibri"/>
                              <w:sz w:val="16"/>
                            </w:rPr>
                            <w:t>Avenue,</w:t>
                          </w:r>
                          <w:r>
                            <w:rPr>
                              <w:rFonts w:ascii="Calibri" w:hAnsi="Calibri"/>
                              <w:spacing w:val="-2"/>
                              <w:sz w:val="16"/>
                            </w:rPr>
                            <w:t> </w:t>
                          </w:r>
                          <w:r>
                            <w:rPr>
                              <w:rFonts w:ascii="Calibri" w:hAnsi="Calibri"/>
                              <w:sz w:val="16"/>
                            </w:rPr>
                            <w:t>Surrey,</w:t>
                          </w:r>
                          <w:r>
                            <w:rPr>
                              <w:rFonts w:ascii="Calibri" w:hAnsi="Calibri"/>
                              <w:spacing w:val="-3"/>
                              <w:sz w:val="16"/>
                            </w:rPr>
                            <w:t> </w:t>
                          </w:r>
                          <w:r>
                            <w:rPr>
                              <w:rFonts w:ascii="Calibri" w:hAnsi="Calibri"/>
                              <w:sz w:val="16"/>
                            </w:rPr>
                            <w:t>British</w:t>
                          </w:r>
                          <w:r>
                            <w:rPr>
                              <w:rFonts w:ascii="Calibri" w:hAnsi="Calibri"/>
                              <w:spacing w:val="-4"/>
                              <w:sz w:val="16"/>
                            </w:rPr>
                            <w:t> </w:t>
                          </w:r>
                          <w:r>
                            <w:rPr>
                              <w:rFonts w:ascii="Calibri" w:hAnsi="Calibri"/>
                              <w:sz w:val="16"/>
                            </w:rPr>
                            <w:t>Columbia</w:t>
                          </w:r>
                          <w:r>
                            <w:rPr>
                              <w:rFonts w:ascii="Calibri" w:hAnsi="Calibri"/>
                              <w:spacing w:val="29"/>
                              <w:sz w:val="16"/>
                            </w:rPr>
                            <w:t> </w:t>
                          </w:r>
                          <w:r>
                            <w:rPr>
                              <w:rFonts w:ascii="Calibri" w:hAnsi="Calibri"/>
                              <w:sz w:val="16"/>
                            </w:rPr>
                            <w:t>Canada</w:t>
                          </w:r>
                          <w:r>
                            <w:rPr>
                              <w:rFonts w:ascii="Calibri" w:hAnsi="Calibri"/>
                              <w:spacing w:val="29"/>
                              <w:sz w:val="16"/>
                            </w:rPr>
                            <w:t> </w:t>
                          </w:r>
                          <w:r>
                            <w:rPr>
                              <w:rFonts w:ascii="Calibri" w:hAnsi="Calibri"/>
                              <w:sz w:val="16"/>
                            </w:rPr>
                            <w:t>V3T</w:t>
                          </w:r>
                          <w:r>
                            <w:rPr>
                              <w:rFonts w:ascii="Calibri" w:hAnsi="Calibri"/>
                              <w:spacing w:val="-2"/>
                              <w:sz w:val="16"/>
                            </w:rPr>
                            <w:t> </w:t>
                          </w:r>
                          <w:r>
                            <w:rPr>
                              <w:rFonts w:ascii="Calibri" w:hAnsi="Calibri"/>
                              <w:spacing w:val="-5"/>
                              <w:sz w:val="16"/>
                            </w:rPr>
                            <w:t>1V8</w:t>
                          </w:r>
                        </w:p>
                        <w:p>
                          <w:pPr>
                            <w:spacing w:line="195" w:lineRule="exact" w:before="0"/>
                            <w:ind w:left="20" w:right="0" w:firstLine="0"/>
                            <w:jc w:val="left"/>
                            <w:rPr>
                              <w:rFonts w:ascii="Calibri"/>
                              <w:sz w:val="16"/>
                            </w:rPr>
                          </w:pPr>
                          <w:r>
                            <w:rPr>
                              <w:rFonts w:ascii="Calibri"/>
                              <w:sz w:val="16"/>
                            </w:rPr>
                            <w:t>T</w:t>
                          </w:r>
                          <w:r>
                            <w:rPr>
                              <w:rFonts w:ascii="Calibri"/>
                              <w:spacing w:val="-3"/>
                              <w:sz w:val="16"/>
                            </w:rPr>
                            <w:t> </w:t>
                          </w:r>
                          <w:r>
                            <w:rPr>
                              <w:rFonts w:ascii="Calibri"/>
                              <w:sz w:val="16"/>
                            </w:rPr>
                            <w:t>604.590.7274</w:t>
                          </w:r>
                          <w:r>
                            <w:rPr>
                              <w:rFonts w:ascii="Calibri"/>
                              <w:spacing w:val="64"/>
                              <w:sz w:val="16"/>
                            </w:rPr>
                            <w:t> </w:t>
                          </w:r>
                          <w:r>
                            <w:rPr>
                              <w:rFonts w:ascii="Calibri"/>
                              <w:sz w:val="16"/>
                            </w:rPr>
                            <w:t>F</w:t>
                          </w:r>
                          <w:r>
                            <w:rPr>
                              <w:rFonts w:ascii="Calibri"/>
                              <w:spacing w:val="-2"/>
                              <w:sz w:val="16"/>
                            </w:rPr>
                            <w:t> </w:t>
                          </w:r>
                          <w:r>
                            <w:rPr>
                              <w:rFonts w:ascii="Calibri"/>
                              <w:sz w:val="16"/>
                            </w:rPr>
                            <w:t>604.599.0956</w:t>
                          </w:r>
                          <w:r>
                            <w:rPr>
                              <w:rFonts w:ascii="Calibri"/>
                              <w:spacing w:val="63"/>
                              <w:sz w:val="16"/>
                            </w:rPr>
                            <w:t> </w:t>
                          </w:r>
                          <w:r>
                            <w:rPr>
                              <w:rFonts w:ascii="Calibri"/>
                              <w:sz w:val="16"/>
                            </w:rPr>
                            <w:t>E</w:t>
                          </w:r>
                          <w:r>
                            <w:rPr>
                              <w:rFonts w:ascii="Calibri"/>
                              <w:spacing w:val="-3"/>
                              <w:sz w:val="16"/>
                            </w:rPr>
                            <w:t> </w:t>
                          </w:r>
                          <w:hyperlink r:id="rId1">
                            <w:r>
                              <w:rPr>
                                <w:rFonts w:ascii="Calibri"/>
                                <w:sz w:val="16"/>
                              </w:rPr>
                              <w:t>purchasing@surrey.ca</w:t>
                            </w:r>
                          </w:hyperlink>
                          <w:r>
                            <w:rPr>
                              <w:rFonts w:ascii="Calibri"/>
                              <w:spacing w:val="65"/>
                              <w:sz w:val="16"/>
                            </w:rPr>
                            <w:t> </w:t>
                          </w:r>
                          <w:hyperlink r:id="rId2">
                            <w:r>
                              <w:rPr>
                                <w:rFonts w:ascii="Calibri"/>
                                <w:spacing w:val="-2"/>
                                <w:sz w:val="16"/>
                              </w:rPr>
                              <w:t>www.surrey.ca</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0.490356pt;width:402.6pt;height:19.8pt;mso-position-horizontal-relative:page;mso-position-vertical-relative:page;z-index:-15806464" type="#_x0000_t202" id="docshape1" filled="false" stroked="false">
              <v:textbox inset="0,0,0,0">
                <w:txbxContent>
                  <w:p>
                    <w:pPr>
                      <w:spacing w:line="183" w:lineRule="exact" w:before="0"/>
                      <w:ind w:left="20" w:right="0" w:firstLine="0"/>
                      <w:jc w:val="left"/>
                      <w:rPr>
                        <w:rFonts w:ascii="Calibri" w:hAnsi="Calibri"/>
                        <w:sz w:val="16"/>
                      </w:rPr>
                    </w:pPr>
                    <w:r>
                      <w:rPr>
                        <w:rFonts w:ascii="Calibri" w:hAnsi="Calibri"/>
                        <w:sz w:val="16"/>
                      </w:rPr>
                      <w:t>City</w:t>
                    </w:r>
                    <w:r>
                      <w:rPr>
                        <w:rFonts w:ascii="Calibri" w:hAnsi="Calibri"/>
                        <w:spacing w:val="-6"/>
                        <w:sz w:val="16"/>
                      </w:rPr>
                      <w:t> </w:t>
                    </w:r>
                    <w:r>
                      <w:rPr>
                        <w:rFonts w:ascii="Calibri" w:hAnsi="Calibri"/>
                        <w:sz w:val="16"/>
                      </w:rPr>
                      <w:t>of</w:t>
                    </w:r>
                    <w:r>
                      <w:rPr>
                        <w:rFonts w:ascii="Calibri" w:hAnsi="Calibri"/>
                        <w:spacing w:val="-5"/>
                        <w:sz w:val="16"/>
                      </w:rPr>
                      <w:t> </w:t>
                    </w:r>
                    <w:r>
                      <w:rPr>
                        <w:rFonts w:ascii="Calibri" w:hAnsi="Calibri"/>
                        <w:sz w:val="16"/>
                      </w:rPr>
                      <w:t>Surrey</w:t>
                    </w:r>
                    <w:r>
                      <w:rPr>
                        <w:rFonts w:ascii="Calibri" w:hAnsi="Calibri"/>
                        <w:spacing w:val="-4"/>
                        <w:sz w:val="16"/>
                      </w:rPr>
                      <w:t> </w:t>
                    </w:r>
                    <w:r>
                      <w:rPr>
                        <w:rFonts w:ascii="Calibri" w:hAnsi="Calibri"/>
                        <w:sz w:val="16"/>
                      </w:rPr>
                      <w:t>|</w:t>
                    </w:r>
                    <w:r>
                      <w:rPr>
                        <w:rFonts w:ascii="Calibri" w:hAnsi="Calibri"/>
                        <w:spacing w:val="-3"/>
                        <w:sz w:val="16"/>
                      </w:rPr>
                      <w:t> </w:t>
                    </w:r>
                    <w:r>
                      <w:rPr>
                        <w:rFonts w:ascii="Calibri" w:hAnsi="Calibri"/>
                        <w:sz w:val="16"/>
                      </w:rPr>
                      <w:t>Finance</w:t>
                    </w:r>
                    <w:r>
                      <w:rPr>
                        <w:rFonts w:ascii="Calibri" w:hAnsi="Calibri"/>
                        <w:spacing w:val="-4"/>
                        <w:sz w:val="16"/>
                      </w:rPr>
                      <w:t> </w:t>
                    </w:r>
                    <w:r>
                      <w:rPr>
                        <w:rFonts w:ascii="Calibri" w:hAnsi="Calibri"/>
                        <w:sz w:val="16"/>
                      </w:rPr>
                      <w:t>Department</w:t>
                    </w:r>
                    <w:r>
                      <w:rPr>
                        <w:rFonts w:ascii="Calibri" w:hAnsi="Calibri"/>
                        <w:spacing w:val="-2"/>
                        <w:sz w:val="16"/>
                      </w:rPr>
                      <w:t> </w:t>
                    </w:r>
                    <w:r>
                      <w:rPr>
                        <w:rFonts w:ascii="Calibri" w:hAnsi="Calibri"/>
                        <w:sz w:val="16"/>
                      </w:rPr>
                      <w:t>|</w:t>
                    </w:r>
                    <w:r>
                      <w:rPr>
                        <w:rFonts w:ascii="Calibri" w:hAnsi="Calibri"/>
                        <w:spacing w:val="-2"/>
                        <w:sz w:val="16"/>
                      </w:rPr>
                      <w:t> </w:t>
                    </w:r>
                    <w:r>
                      <w:rPr>
                        <w:rFonts w:ascii="Calibri" w:hAnsi="Calibri"/>
                        <w:sz w:val="16"/>
                      </w:rPr>
                      <w:t>Purchasing</w:t>
                    </w:r>
                    <w:r>
                      <w:rPr>
                        <w:rFonts w:ascii="Calibri" w:hAnsi="Calibri"/>
                        <w:spacing w:val="-3"/>
                        <w:sz w:val="16"/>
                      </w:rPr>
                      <w:t> </w:t>
                    </w:r>
                    <w:r>
                      <w:rPr>
                        <w:rFonts w:ascii="Calibri" w:hAnsi="Calibri"/>
                        <w:sz w:val="16"/>
                      </w:rPr>
                      <w:t>Section</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z w:val="16"/>
                      </w:rPr>
                      <w:t>13450</w:t>
                    </w:r>
                    <w:r>
                      <w:rPr>
                        <w:rFonts w:ascii="Calibri" w:hAnsi="Calibri"/>
                        <w:spacing w:val="-4"/>
                        <w:sz w:val="16"/>
                      </w:rPr>
                      <w:t> </w:t>
                    </w:r>
                    <w:r>
                      <w:rPr>
                        <w:rFonts w:ascii="Calibri" w:hAnsi="Calibri"/>
                        <w:sz w:val="16"/>
                      </w:rPr>
                      <w:t>–</w:t>
                    </w:r>
                    <w:r>
                      <w:rPr>
                        <w:rFonts w:ascii="Calibri" w:hAnsi="Calibri"/>
                        <w:spacing w:val="-4"/>
                        <w:sz w:val="16"/>
                      </w:rPr>
                      <w:t> </w:t>
                    </w:r>
                    <w:r>
                      <w:rPr>
                        <w:rFonts w:ascii="Calibri" w:hAnsi="Calibri"/>
                        <w:sz w:val="16"/>
                      </w:rPr>
                      <w:t>104</w:t>
                    </w:r>
                    <w:r>
                      <w:rPr>
                        <w:rFonts w:ascii="Calibri" w:hAnsi="Calibri"/>
                        <w:spacing w:val="-4"/>
                        <w:sz w:val="16"/>
                      </w:rPr>
                      <w:t> </w:t>
                    </w:r>
                    <w:r>
                      <w:rPr>
                        <w:rFonts w:ascii="Calibri" w:hAnsi="Calibri"/>
                        <w:sz w:val="16"/>
                      </w:rPr>
                      <w:t>Avenue,</w:t>
                    </w:r>
                    <w:r>
                      <w:rPr>
                        <w:rFonts w:ascii="Calibri" w:hAnsi="Calibri"/>
                        <w:spacing w:val="-2"/>
                        <w:sz w:val="16"/>
                      </w:rPr>
                      <w:t> </w:t>
                    </w:r>
                    <w:r>
                      <w:rPr>
                        <w:rFonts w:ascii="Calibri" w:hAnsi="Calibri"/>
                        <w:sz w:val="16"/>
                      </w:rPr>
                      <w:t>Surrey,</w:t>
                    </w:r>
                    <w:r>
                      <w:rPr>
                        <w:rFonts w:ascii="Calibri" w:hAnsi="Calibri"/>
                        <w:spacing w:val="-3"/>
                        <w:sz w:val="16"/>
                      </w:rPr>
                      <w:t> </w:t>
                    </w:r>
                    <w:r>
                      <w:rPr>
                        <w:rFonts w:ascii="Calibri" w:hAnsi="Calibri"/>
                        <w:sz w:val="16"/>
                      </w:rPr>
                      <w:t>British</w:t>
                    </w:r>
                    <w:r>
                      <w:rPr>
                        <w:rFonts w:ascii="Calibri" w:hAnsi="Calibri"/>
                        <w:spacing w:val="-4"/>
                        <w:sz w:val="16"/>
                      </w:rPr>
                      <w:t> </w:t>
                    </w:r>
                    <w:r>
                      <w:rPr>
                        <w:rFonts w:ascii="Calibri" w:hAnsi="Calibri"/>
                        <w:sz w:val="16"/>
                      </w:rPr>
                      <w:t>Columbia</w:t>
                    </w:r>
                    <w:r>
                      <w:rPr>
                        <w:rFonts w:ascii="Calibri" w:hAnsi="Calibri"/>
                        <w:spacing w:val="29"/>
                        <w:sz w:val="16"/>
                      </w:rPr>
                      <w:t> </w:t>
                    </w:r>
                    <w:r>
                      <w:rPr>
                        <w:rFonts w:ascii="Calibri" w:hAnsi="Calibri"/>
                        <w:sz w:val="16"/>
                      </w:rPr>
                      <w:t>Canada</w:t>
                    </w:r>
                    <w:r>
                      <w:rPr>
                        <w:rFonts w:ascii="Calibri" w:hAnsi="Calibri"/>
                        <w:spacing w:val="29"/>
                        <w:sz w:val="16"/>
                      </w:rPr>
                      <w:t> </w:t>
                    </w:r>
                    <w:r>
                      <w:rPr>
                        <w:rFonts w:ascii="Calibri" w:hAnsi="Calibri"/>
                        <w:sz w:val="16"/>
                      </w:rPr>
                      <w:t>V3T</w:t>
                    </w:r>
                    <w:r>
                      <w:rPr>
                        <w:rFonts w:ascii="Calibri" w:hAnsi="Calibri"/>
                        <w:spacing w:val="-2"/>
                        <w:sz w:val="16"/>
                      </w:rPr>
                      <w:t> </w:t>
                    </w:r>
                    <w:r>
                      <w:rPr>
                        <w:rFonts w:ascii="Calibri" w:hAnsi="Calibri"/>
                        <w:spacing w:val="-5"/>
                        <w:sz w:val="16"/>
                      </w:rPr>
                      <w:t>1V8</w:t>
                    </w:r>
                  </w:p>
                  <w:p>
                    <w:pPr>
                      <w:spacing w:line="195" w:lineRule="exact" w:before="0"/>
                      <w:ind w:left="20" w:right="0" w:firstLine="0"/>
                      <w:jc w:val="left"/>
                      <w:rPr>
                        <w:rFonts w:ascii="Calibri"/>
                        <w:sz w:val="16"/>
                      </w:rPr>
                    </w:pPr>
                    <w:r>
                      <w:rPr>
                        <w:rFonts w:ascii="Calibri"/>
                        <w:sz w:val="16"/>
                      </w:rPr>
                      <w:t>T</w:t>
                    </w:r>
                    <w:r>
                      <w:rPr>
                        <w:rFonts w:ascii="Calibri"/>
                        <w:spacing w:val="-3"/>
                        <w:sz w:val="16"/>
                      </w:rPr>
                      <w:t> </w:t>
                    </w:r>
                    <w:r>
                      <w:rPr>
                        <w:rFonts w:ascii="Calibri"/>
                        <w:sz w:val="16"/>
                      </w:rPr>
                      <w:t>604.590.7274</w:t>
                    </w:r>
                    <w:r>
                      <w:rPr>
                        <w:rFonts w:ascii="Calibri"/>
                        <w:spacing w:val="64"/>
                        <w:sz w:val="16"/>
                      </w:rPr>
                      <w:t> </w:t>
                    </w:r>
                    <w:r>
                      <w:rPr>
                        <w:rFonts w:ascii="Calibri"/>
                        <w:sz w:val="16"/>
                      </w:rPr>
                      <w:t>F</w:t>
                    </w:r>
                    <w:r>
                      <w:rPr>
                        <w:rFonts w:ascii="Calibri"/>
                        <w:spacing w:val="-2"/>
                        <w:sz w:val="16"/>
                      </w:rPr>
                      <w:t> </w:t>
                    </w:r>
                    <w:r>
                      <w:rPr>
                        <w:rFonts w:ascii="Calibri"/>
                        <w:sz w:val="16"/>
                      </w:rPr>
                      <w:t>604.599.0956</w:t>
                    </w:r>
                    <w:r>
                      <w:rPr>
                        <w:rFonts w:ascii="Calibri"/>
                        <w:spacing w:val="63"/>
                        <w:sz w:val="16"/>
                      </w:rPr>
                      <w:t> </w:t>
                    </w:r>
                    <w:r>
                      <w:rPr>
                        <w:rFonts w:ascii="Calibri"/>
                        <w:sz w:val="16"/>
                      </w:rPr>
                      <w:t>E</w:t>
                    </w:r>
                    <w:r>
                      <w:rPr>
                        <w:rFonts w:ascii="Calibri"/>
                        <w:spacing w:val="-3"/>
                        <w:sz w:val="16"/>
                      </w:rPr>
                      <w:t> </w:t>
                    </w:r>
                    <w:hyperlink r:id="rId1">
                      <w:r>
                        <w:rPr>
                          <w:rFonts w:ascii="Calibri"/>
                          <w:sz w:val="16"/>
                        </w:rPr>
                        <w:t>purchasing@surrey.ca</w:t>
                      </w:r>
                    </w:hyperlink>
                    <w:r>
                      <w:rPr>
                        <w:rFonts w:ascii="Calibri"/>
                        <w:spacing w:val="65"/>
                        <w:sz w:val="16"/>
                      </w:rPr>
                      <w:t> </w:t>
                    </w:r>
                    <w:hyperlink r:id="rId2">
                      <w:r>
                        <w:rPr>
                          <w:rFonts w:ascii="Calibri"/>
                          <w:spacing w:val="-2"/>
                          <w:sz w:val="16"/>
                        </w:rPr>
                        <w:t>www.surrey.ca</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80" w:hanging="721"/>
        <w:jc w:val="left"/>
      </w:pPr>
      <w:rPr>
        <w:rFonts w:hint="default"/>
        <w:spacing w:val="-1"/>
        <w:w w:val="100"/>
        <w:lang w:val="en-US" w:eastAsia="en-US" w:bidi="ar-SA"/>
      </w:rPr>
    </w:lvl>
    <w:lvl w:ilvl="1">
      <w:start w:val="1"/>
      <w:numFmt w:val="decimal"/>
      <w:lvlText w:val="%2."/>
      <w:lvlJc w:val="left"/>
      <w:pPr>
        <w:ind w:left="1080" w:hanging="721"/>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3024" w:hanging="721"/>
      </w:pPr>
      <w:rPr>
        <w:rFonts w:hint="default"/>
        <w:lang w:val="en-US" w:eastAsia="en-US" w:bidi="ar-SA"/>
      </w:rPr>
    </w:lvl>
    <w:lvl w:ilvl="3">
      <w:start w:val="0"/>
      <w:numFmt w:val="bullet"/>
      <w:lvlText w:val="•"/>
      <w:lvlJc w:val="left"/>
      <w:pPr>
        <w:ind w:left="3996" w:hanging="721"/>
      </w:pPr>
      <w:rPr>
        <w:rFonts w:hint="default"/>
        <w:lang w:val="en-US" w:eastAsia="en-US" w:bidi="ar-SA"/>
      </w:rPr>
    </w:lvl>
    <w:lvl w:ilvl="4">
      <w:start w:val="0"/>
      <w:numFmt w:val="bullet"/>
      <w:lvlText w:val="•"/>
      <w:lvlJc w:val="left"/>
      <w:pPr>
        <w:ind w:left="4968"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912" w:hanging="721"/>
      </w:pPr>
      <w:rPr>
        <w:rFonts w:hint="default"/>
        <w:lang w:val="en-US" w:eastAsia="en-US" w:bidi="ar-SA"/>
      </w:rPr>
    </w:lvl>
    <w:lvl w:ilvl="7">
      <w:start w:val="0"/>
      <w:numFmt w:val="bullet"/>
      <w:lvlText w:val="•"/>
      <w:lvlJc w:val="left"/>
      <w:pPr>
        <w:ind w:left="7884" w:hanging="721"/>
      </w:pPr>
      <w:rPr>
        <w:rFonts w:hint="default"/>
        <w:lang w:val="en-US" w:eastAsia="en-US" w:bidi="ar-SA"/>
      </w:rPr>
    </w:lvl>
    <w:lvl w:ilvl="8">
      <w:start w:val="0"/>
      <w:numFmt w:val="bullet"/>
      <w:lvlText w:val="•"/>
      <w:lvlJc w:val="left"/>
      <w:pPr>
        <w:ind w:left="8856"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359"/>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080" w:right="1074" w:hanging="721"/>
      <w:jc w:val="both"/>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purchasing@surrey.ca" TargetMode="External"/><Relationship Id="rId2" Type="http://schemas.openxmlformats.org/officeDocument/2006/relationships/hyperlink" Target="http://www.surr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Cumiskey, Regan</dc:creator>
  <dc:description/>
  <dcterms:created xsi:type="dcterms:W3CDTF">2026-05-04T18:15:39Z</dcterms:created>
  <dcterms:modified xsi:type="dcterms:W3CDTF">2026-05-04T18:15:39Z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2023-10-24T00:00:00Z</vt:filetime>
  </property>
  <property fmtid="{D5CDD505-2E9C-101B-9397-08002B2CF9AE}" pid="4" name="Creator">
    <vt:lpwstr>Acrobat PDFMaker 23 for Word</vt:lpwstr>
  </property>
  <property fmtid="{D5CDD505-2E9C-101B-9397-08002B2CF9AE}" pid="5" name="LastSaved">
    <vt:filetime>2026-05-04T00:00:00Z</vt:filetime>
  </property>
  <property fmtid="{D5CDD505-2E9C-101B-9397-08002B2CF9AE}" pid="6" name="Producer">
    <vt:lpwstr>Adobe PDF Library 23.6.96</vt:lpwstr>
  </property>
  <property fmtid="{D5CDD505-2E9C-101B-9397-08002B2CF9AE}" pid="7" name="SourceModified">
    <vt:lpwstr/>
  </property>
</Properties>
</file>