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2"/>
        <w:rPr>
          <w:rFonts w:ascii="Times New Roman"/>
        </w:rPr>
      </w:pPr>
    </w:p>
    <w:p>
      <w:pPr>
        <w:spacing w:before="1"/>
        <w:ind w:left="261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Powers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Attorney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5"/>
          <w:sz w:val="22"/>
        </w:rPr>
        <w:t>Act</w:t>
      </w:r>
    </w:p>
    <w:p>
      <w:pPr>
        <w:pStyle w:val="BodyText"/>
        <w:spacing w:before="34"/>
        <w:rPr>
          <w:rFonts w:ascii="Arial"/>
          <w:b/>
        </w:rPr>
      </w:pPr>
    </w:p>
    <w:p>
      <w:pPr>
        <w:spacing w:before="0"/>
        <w:ind w:left="2614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AFFIDAVIT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ATTESTATION</w:t>
      </w:r>
    </w:p>
    <w:p>
      <w:pPr>
        <w:spacing w:before="6"/>
        <w:ind w:left="2614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AN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ENDURING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POWER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ATTORNEY</w:t>
      </w:r>
    </w:p>
    <w:p>
      <w:pPr>
        <w:spacing w:line="244" w:lineRule="auto" w:before="65"/>
        <w:ind w:left="1066" w:right="357" w:firstLine="414"/>
        <w:jc w:val="left"/>
        <w:rPr>
          <w:rFonts w:ascii="Arial"/>
          <w:b/>
          <w:sz w:val="24"/>
        </w:rPr>
      </w:pPr>
      <w:r>
        <w:rPr/>
        <w:br w:type="column"/>
      </w:r>
      <w:hyperlink r:id="rId5">
        <w:r>
          <w:rPr>
            <w:rFonts w:ascii="Arial"/>
            <w:b/>
            <w:color w:val="0000FF"/>
            <w:spacing w:val="-2"/>
            <w:sz w:val="24"/>
          </w:rPr>
          <w:t>POA-</w:t>
        </w:r>
        <w:r>
          <w:rPr>
            <w:rFonts w:ascii="Arial"/>
            <w:b/>
            <w:color w:val="0000FF"/>
            <w:spacing w:val="-2"/>
            <w:sz w:val="24"/>
          </w:rPr>
          <w:t>2</w:t>
        </w:r>
      </w:hyperlink>
      <w:r>
        <w:rPr>
          <w:rFonts w:ascii="Arial"/>
          <w:b/>
          <w:color w:val="0000FF"/>
          <w:spacing w:val="-2"/>
          <w:sz w:val="24"/>
        </w:rPr>
        <w:t> </w:t>
      </w:r>
      <w:r>
        <w:rPr>
          <w:rFonts w:ascii="Arial"/>
          <w:b/>
          <w:sz w:val="24"/>
        </w:rPr>
        <w:t>FORM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P-</w:t>
      </w:r>
      <w:r>
        <w:rPr>
          <w:rFonts w:ascii="Arial"/>
          <w:b/>
          <w:spacing w:val="-10"/>
          <w:sz w:val="24"/>
        </w:rPr>
        <w:t>2</w:t>
      </w:r>
    </w:p>
    <w:p>
      <w:pPr>
        <w:spacing w:after="0" w:line="244" w:lineRule="auto"/>
        <w:jc w:val="left"/>
        <w:rPr>
          <w:rFonts w:ascii="Arial"/>
          <w:b/>
          <w:sz w:val="24"/>
        </w:rPr>
        <w:sectPr>
          <w:type w:val="continuous"/>
          <w:pgSz w:w="12240" w:h="15840"/>
          <w:pgMar w:top="300" w:bottom="280" w:left="1080" w:right="1080"/>
          <w:cols w:num="2" w:equalWidth="0">
            <w:col w:w="7467" w:space="40"/>
            <w:col w:w="2573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4"/>
        <w:rPr>
          <w:rFonts w:ascii="Arial"/>
          <w:b/>
        </w:rPr>
      </w:pPr>
    </w:p>
    <w:p>
      <w:pPr>
        <w:pStyle w:val="BodyText"/>
        <w:tabs>
          <w:tab w:pos="9719" w:val="left" w:leader="none"/>
        </w:tabs>
        <w:spacing w:before="1"/>
        <w:ind w:left="360"/>
      </w:pPr>
      <w:r>
        <w:rPr/>
        <w:t>I, </w:t>
      </w:r>
      <w:r>
        <w:rPr>
          <w:u w:val="single"/>
        </w:rPr>
        <w:tab/>
      </w:r>
    </w:p>
    <w:p>
      <w:pPr>
        <w:pStyle w:val="BodyText"/>
        <w:tabs>
          <w:tab w:pos="4679" w:val="left" w:leader="none"/>
          <w:tab w:pos="9719" w:val="left" w:leader="none"/>
        </w:tabs>
        <w:spacing w:before="251"/>
        <w:ind w:left="359"/>
      </w:pPr>
      <w:r>
        <w:rPr/>
        <w:t>of the </w:t>
      </w:r>
      <w:r>
        <w:rPr>
          <w:u w:val="single"/>
        </w:rPr>
        <w:tab/>
      </w:r>
      <w:r>
        <w:rPr/>
        <w:t> in the Province of </w:t>
      </w:r>
      <w:r>
        <w:rPr>
          <w:u w:val="single"/>
        </w:rPr>
        <w:tab/>
      </w:r>
    </w:p>
    <w:p>
      <w:pPr>
        <w:pStyle w:val="BodyText"/>
        <w:spacing w:before="251"/>
        <w:ind w:left="359"/>
      </w:pPr>
      <w:r>
        <w:rPr/>
        <w:t>make</w:t>
      </w:r>
      <w:r>
        <w:rPr>
          <w:spacing w:val="-5"/>
        </w:rPr>
        <w:t> </w:t>
      </w:r>
      <w:r>
        <w:rPr/>
        <w:t>oath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4"/>
        </w:rPr>
        <w:t>say: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8999" w:val="left" w:leader="none"/>
        </w:tabs>
        <w:spacing w:line="240" w:lineRule="auto" w:before="251" w:after="0"/>
        <w:ind w:left="1079" w:right="358" w:hanging="720"/>
        <w:jc w:val="both"/>
        <w:rPr>
          <w:sz w:val="22"/>
        </w:rPr>
      </w:pPr>
      <w:r>
        <w:rPr>
          <w:sz w:val="22"/>
        </w:rPr>
        <w:t>I was personally present and did see </w:t>
      </w:r>
      <w:r>
        <w:rPr>
          <w:sz w:val="22"/>
          <w:u w:val="single"/>
        </w:rPr>
        <w:tab/>
      </w:r>
      <w:r>
        <w:rPr>
          <w:spacing w:val="-15"/>
          <w:sz w:val="22"/>
        </w:rPr>
        <w:t> </w:t>
      </w:r>
      <w:r>
        <w:rPr>
          <w:sz w:val="22"/>
        </w:rPr>
        <w:t>who </w:t>
      </w:r>
      <w:r>
        <w:rPr>
          <w:sz w:val="22"/>
        </w:rPr>
        <w:t>is personally known to me, duly sign the within (or annexed) Power of Attorney on behalf</w:t>
      </w:r>
      <w:r>
        <w:rPr>
          <w:spacing w:val="40"/>
          <w:sz w:val="22"/>
        </w:rPr>
        <w:t> </w:t>
      </w:r>
      <w:r>
        <w:rPr>
          <w:sz w:val="22"/>
        </w:rPr>
        <w:t>of, and at the</w:t>
      </w:r>
      <w:r>
        <w:rPr>
          <w:spacing w:val="-1"/>
          <w:sz w:val="22"/>
        </w:rPr>
        <w:t> </w:t>
      </w:r>
      <w:r>
        <w:rPr>
          <w:sz w:val="22"/>
        </w:rPr>
        <w:t>direction</w:t>
      </w:r>
      <w:r>
        <w:rPr>
          <w:spacing w:val="-1"/>
          <w:sz w:val="22"/>
        </w:rPr>
        <w:t> </w:t>
      </w:r>
      <w:r>
        <w:rPr>
          <w:sz w:val="22"/>
        </w:rPr>
        <w:t>of,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donor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signing</w:t>
      </w:r>
      <w:r>
        <w:rPr>
          <w:spacing w:val="-1"/>
          <w:sz w:val="22"/>
        </w:rPr>
        <w:t> </w:t>
      </w:r>
      <w:r>
        <w:rPr>
          <w:sz w:val="22"/>
        </w:rPr>
        <w:t>occurred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presence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myself and the donor.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44" w:lineRule="auto" w:before="247" w:after="0"/>
        <w:ind w:left="1079" w:right="359" w:hanging="721"/>
        <w:jc w:val="both"/>
        <w:rPr>
          <w:rFonts w:ascii="Arial"/>
          <w:b/>
          <w:sz w:val="22"/>
        </w:rPr>
      </w:pPr>
      <w:r>
        <w:rPr>
          <w:sz w:val="22"/>
        </w:rPr>
        <w:t>I believe that the person signing on behalf of the donor is not an ineligible person within the meaning of section 2(3) of the Powers of Attorney Act.</w:t>
      </w:r>
      <w:r>
        <w:rPr>
          <w:spacing w:val="40"/>
          <w:sz w:val="22"/>
        </w:rPr>
        <w:t> </w:t>
      </w:r>
      <w:r>
        <w:rPr>
          <w:rFonts w:ascii="Arial"/>
          <w:b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47" w:after="0"/>
        <w:ind w:left="1079" w:right="0" w:hanging="720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signed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Power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Attorney</w:t>
      </w:r>
      <w:r>
        <w:rPr>
          <w:spacing w:val="-4"/>
          <w:sz w:val="22"/>
        </w:rPr>
        <w:t> </w:t>
      </w:r>
      <w:r>
        <w:rPr>
          <w:sz w:val="22"/>
        </w:rPr>
        <w:t>(as</w:t>
      </w:r>
      <w:r>
        <w:rPr>
          <w:spacing w:val="-5"/>
          <w:sz w:val="22"/>
        </w:rPr>
        <w:t> </w:t>
      </w:r>
      <w:r>
        <w:rPr>
          <w:sz w:val="22"/>
        </w:rPr>
        <w:t>witness)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presence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donor.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  <w:tab w:pos="4679" w:val="left" w:leader="none"/>
          <w:tab w:pos="7865" w:val="left" w:leader="none"/>
        </w:tabs>
        <w:spacing w:line="240" w:lineRule="auto" w:before="252" w:after="0"/>
        <w:ind w:left="1079" w:right="358" w:hanging="721"/>
        <w:jc w:val="both"/>
        <w:rPr>
          <w:sz w:val="22"/>
        </w:rPr>
      </w:pPr>
      <w:r>
        <w:rPr>
          <w:sz w:val="22"/>
        </w:rPr>
        <w:t>The Power of Attorney was signed at </w:t>
      </w:r>
      <w:r>
        <w:rPr>
          <w:sz w:val="22"/>
          <w:u w:val="single"/>
        </w:rPr>
        <w:tab/>
      </w:r>
      <w:r>
        <w:rPr>
          <w:spacing w:val="-5"/>
          <w:sz w:val="22"/>
        </w:rPr>
        <w:t> </w:t>
      </w:r>
      <w:r>
        <w:rPr>
          <w:sz w:val="22"/>
        </w:rPr>
        <w:t>, in the </w:t>
      </w:r>
      <w:r>
        <w:rPr>
          <w:sz w:val="22"/>
        </w:rPr>
        <w:t>province</w:t>
      </w:r>
      <w:r>
        <w:rPr>
          <w:spacing w:val="80"/>
          <w:sz w:val="22"/>
        </w:rPr>
        <w:t> </w:t>
      </w:r>
      <w:r>
        <w:rPr>
          <w:sz w:val="22"/>
        </w:rPr>
        <w:t>of </w:t>
      </w:r>
      <w:r>
        <w:rPr>
          <w:sz w:val="22"/>
          <w:u w:val="single"/>
        </w:rPr>
        <w:tab/>
      </w:r>
      <w:r>
        <w:rPr>
          <w:sz w:val="22"/>
        </w:rPr>
        <w:t> and I am the subscribing witness thereto.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50" w:after="0"/>
        <w:ind w:left="1080" w:right="0" w:hanging="720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believe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donor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eighteen</w:t>
      </w:r>
      <w:r>
        <w:rPr>
          <w:spacing w:val="-4"/>
          <w:sz w:val="22"/>
        </w:rPr>
        <w:t> </w:t>
      </w:r>
      <w:r>
        <w:rPr>
          <w:sz w:val="22"/>
        </w:rPr>
        <w:t>(18)</w:t>
      </w:r>
      <w:r>
        <w:rPr>
          <w:spacing w:val="-4"/>
          <w:sz w:val="22"/>
        </w:rPr>
        <w:t> </w:t>
      </w:r>
      <w:r>
        <w:rPr>
          <w:sz w:val="22"/>
        </w:rPr>
        <w:t>years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age.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7" w:lineRule="auto" w:before="250" w:after="0"/>
        <w:ind w:left="1080" w:right="358" w:hanging="721"/>
        <w:jc w:val="both"/>
        <w:rPr>
          <w:rFonts w:ascii="Arial"/>
          <w:b/>
          <w:sz w:val="24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am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ineligible</w:t>
      </w:r>
      <w:r>
        <w:rPr>
          <w:spacing w:val="-2"/>
          <w:sz w:val="22"/>
        </w:rPr>
        <w:t> </w:t>
      </w:r>
      <w:r>
        <w:rPr>
          <w:sz w:val="22"/>
        </w:rPr>
        <w:t>person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meaning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2(4)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Powers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Attorney Act.</w:t>
      </w:r>
      <w:r>
        <w:rPr>
          <w:spacing w:val="40"/>
          <w:sz w:val="22"/>
        </w:rPr>
        <w:t> </w:t>
      </w:r>
      <w:r>
        <w:rPr>
          <w:rFonts w:ascii="Arial"/>
          <w:b/>
          <w:sz w:val="24"/>
        </w:rPr>
        <w:t>**</w:t>
      </w:r>
    </w:p>
    <w:p>
      <w:pPr>
        <w:pStyle w:val="BodyText"/>
        <w:spacing w:before="115"/>
        <w:rPr>
          <w:rFonts w:ascii="Arial"/>
          <w:b/>
        </w:rPr>
      </w:pPr>
    </w:p>
    <w:p>
      <w:pPr>
        <w:pStyle w:val="BodyText"/>
        <w:tabs>
          <w:tab w:pos="5399" w:val="left" w:leader="none"/>
        </w:tabs>
        <w:spacing w:line="357" w:lineRule="auto"/>
        <w:ind w:left="359" w:right="4679"/>
      </w:pPr>
      <w:r>
        <w:rPr/>
        <w:t>SWORN before me at </w:t>
      </w:r>
      <w:r>
        <w:rPr>
          <w:u w:val="single"/>
        </w:rPr>
        <w:tab/>
      </w:r>
      <w:r>
        <w:rPr/>
        <w:t> in the Province of </w:t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3959" w:val="left" w:leader="none"/>
          <w:tab w:pos="5399" w:val="left" w:leader="none"/>
          <w:tab w:pos="6119" w:val="left" w:leader="none"/>
          <w:tab w:pos="9719" w:val="left" w:leader="none"/>
        </w:tabs>
        <w:spacing w:before="2"/>
        <w:ind w:left="359"/>
      </w:pPr>
      <w:r>
        <w:rPr/>
        <w:t>this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 , 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240994</wp:posOffset>
                </wp:positionV>
                <wp:extent cx="32004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8.975914pt;width:252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399" w:val="left" w:leader="none"/>
        </w:tabs>
        <w:spacing w:line="480" w:lineRule="auto" w:before="7"/>
        <w:ind w:left="359" w:right="4586" w:firstLine="0"/>
        <w:jc w:val="left"/>
        <w:rPr>
          <w:sz w:val="20"/>
        </w:rPr>
      </w:pPr>
      <w:r>
        <w:rPr>
          <w:sz w:val="20"/>
        </w:rPr>
        <w:t>Commissioner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Oaths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Alberta My Commission Expires: </w:t>
      </w:r>
      <w:r>
        <w:rPr>
          <w:sz w:val="20"/>
          <w:u w:val="single"/>
        </w:rPr>
        <w:tab/>
      </w:r>
    </w:p>
    <w:p>
      <w:pPr>
        <w:pStyle w:val="BodyText"/>
        <w:spacing w:before="109"/>
        <w:rPr>
          <w:sz w:val="20"/>
        </w:rPr>
      </w:pPr>
    </w:p>
    <w:p>
      <w:pPr>
        <w:spacing w:before="1"/>
        <w:ind w:left="36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*</w:t>
      </w:r>
      <w:r>
        <w:rPr>
          <w:rFonts w:ascii="Arial"/>
          <w:b/>
          <w:spacing w:val="45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2(3)</w:t>
      </w:r>
      <w:r>
        <w:rPr>
          <w:spacing w:val="-4"/>
          <w:sz w:val="20"/>
        </w:rPr>
        <w:t> </w:t>
      </w:r>
      <w:r>
        <w:rPr>
          <w:sz w:val="20"/>
        </w:rPr>
        <w:t>Powers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Attorney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Act</w:t>
      </w:r>
    </w:p>
    <w:p>
      <w:pPr>
        <w:spacing w:before="208"/>
        <w:ind w:left="360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following</w:t>
      </w:r>
      <w:r>
        <w:rPr>
          <w:spacing w:val="-4"/>
          <w:sz w:val="18"/>
        </w:rPr>
        <w:t> </w:t>
      </w:r>
      <w:r>
        <w:rPr>
          <w:sz w:val="18"/>
        </w:rPr>
        <w:t>persons</w:t>
      </w:r>
      <w:r>
        <w:rPr>
          <w:spacing w:val="-4"/>
          <w:sz w:val="18"/>
        </w:rPr>
        <w:t> </w:t>
      </w:r>
      <w:r>
        <w:rPr>
          <w:sz w:val="18"/>
        </w:rPr>
        <w:t>may</w:t>
      </w:r>
      <w:r>
        <w:rPr>
          <w:spacing w:val="-6"/>
          <w:sz w:val="18"/>
        </w:rPr>
        <w:t> </w:t>
      </w:r>
      <w:r>
        <w:rPr>
          <w:sz w:val="18"/>
        </w:rPr>
        <w:t>not</w:t>
      </w:r>
      <w:r>
        <w:rPr>
          <w:spacing w:val="-4"/>
          <w:sz w:val="18"/>
        </w:rPr>
        <w:t> </w:t>
      </w:r>
      <w:r>
        <w:rPr>
          <w:sz w:val="18"/>
        </w:rPr>
        <w:t>sign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-4"/>
          <w:sz w:val="18"/>
        </w:rPr>
        <w:t> </w:t>
      </w:r>
      <w:r>
        <w:rPr>
          <w:sz w:val="18"/>
        </w:rPr>
        <w:t>enduring</w:t>
      </w:r>
      <w:r>
        <w:rPr>
          <w:spacing w:val="-4"/>
          <w:sz w:val="18"/>
        </w:rPr>
        <w:t> </w:t>
      </w:r>
      <w:r>
        <w:rPr>
          <w:sz w:val="18"/>
        </w:rPr>
        <w:t>power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attorney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behalf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donor: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1" w:after="0"/>
        <w:ind w:left="1079" w:right="0" w:hanging="719"/>
        <w:jc w:val="left"/>
        <w:rPr>
          <w:sz w:val="18"/>
        </w:rPr>
      </w:pP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person</w:t>
      </w:r>
      <w:r>
        <w:rPr>
          <w:spacing w:val="-8"/>
          <w:sz w:val="18"/>
        </w:rPr>
        <w:t> </w:t>
      </w:r>
      <w:r>
        <w:rPr>
          <w:sz w:val="18"/>
        </w:rPr>
        <w:t>designated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enduring</w:t>
      </w:r>
      <w:r>
        <w:rPr>
          <w:spacing w:val="-8"/>
          <w:sz w:val="18"/>
        </w:rPr>
        <w:t> </w:t>
      </w:r>
      <w:r>
        <w:rPr>
          <w:sz w:val="18"/>
        </w:rPr>
        <w:t>power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attorney</w:t>
      </w:r>
      <w:r>
        <w:rPr>
          <w:spacing w:val="-10"/>
          <w:sz w:val="18"/>
        </w:rPr>
        <w:t> </w:t>
      </w:r>
      <w:r>
        <w:rPr>
          <w:sz w:val="18"/>
        </w:rPr>
        <w:t>as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attorney;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18"/>
        </w:rPr>
      </w:pP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spouse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person</w:t>
      </w:r>
      <w:r>
        <w:rPr>
          <w:spacing w:val="-8"/>
          <w:sz w:val="18"/>
        </w:rPr>
        <w:t> </w:t>
      </w:r>
      <w:r>
        <w:rPr>
          <w:sz w:val="18"/>
        </w:rPr>
        <w:t>designated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enduring</w:t>
      </w:r>
      <w:r>
        <w:rPr>
          <w:spacing w:val="-8"/>
          <w:sz w:val="18"/>
        </w:rPr>
        <w:t> </w:t>
      </w:r>
      <w:r>
        <w:rPr>
          <w:sz w:val="18"/>
        </w:rPr>
        <w:t>power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attorney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attorney.</w:t>
      </w:r>
    </w:p>
    <w:p>
      <w:pPr>
        <w:pStyle w:val="BodyText"/>
        <w:spacing w:before="165"/>
        <w:rPr>
          <w:sz w:val="18"/>
        </w:rPr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**</w:t>
      </w:r>
      <w:r>
        <w:rPr>
          <w:rFonts w:ascii="Arial"/>
          <w:b/>
          <w:spacing w:val="-7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2(4)</w:t>
      </w:r>
      <w:r>
        <w:rPr>
          <w:spacing w:val="-4"/>
          <w:sz w:val="20"/>
        </w:rPr>
        <w:t> </w:t>
      </w:r>
      <w:r>
        <w:rPr>
          <w:sz w:val="20"/>
        </w:rPr>
        <w:t>Powers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Attorney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Act</w:t>
      </w:r>
    </w:p>
    <w:p>
      <w:pPr>
        <w:spacing w:before="209"/>
        <w:ind w:left="360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following</w:t>
      </w:r>
      <w:r>
        <w:rPr>
          <w:spacing w:val="-4"/>
          <w:sz w:val="18"/>
        </w:rPr>
        <w:t> </w:t>
      </w:r>
      <w:r>
        <w:rPr>
          <w:sz w:val="18"/>
        </w:rPr>
        <w:t>persons</w:t>
      </w:r>
      <w:r>
        <w:rPr>
          <w:spacing w:val="-5"/>
          <w:sz w:val="18"/>
        </w:rPr>
        <w:t> </w:t>
      </w:r>
      <w:r>
        <w:rPr>
          <w:sz w:val="18"/>
        </w:rPr>
        <w:t>may</w:t>
      </w:r>
      <w:r>
        <w:rPr>
          <w:spacing w:val="-6"/>
          <w:sz w:val="18"/>
        </w:rPr>
        <w:t> </w:t>
      </w:r>
      <w:r>
        <w:rPr>
          <w:sz w:val="18"/>
        </w:rPr>
        <w:t>not</w:t>
      </w:r>
      <w:r>
        <w:rPr>
          <w:spacing w:val="-5"/>
          <w:sz w:val="18"/>
        </w:rPr>
        <w:t> </w:t>
      </w:r>
      <w:r>
        <w:rPr>
          <w:sz w:val="18"/>
        </w:rPr>
        <w:t>witness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signing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an</w:t>
      </w:r>
      <w:r>
        <w:rPr>
          <w:spacing w:val="-4"/>
          <w:sz w:val="18"/>
        </w:rPr>
        <w:t> </w:t>
      </w:r>
      <w:r>
        <w:rPr>
          <w:sz w:val="18"/>
        </w:rPr>
        <w:t>enduring</w:t>
      </w:r>
      <w:r>
        <w:rPr>
          <w:spacing w:val="-5"/>
          <w:sz w:val="18"/>
        </w:rPr>
        <w:t> </w:t>
      </w:r>
      <w:r>
        <w:rPr>
          <w:sz w:val="18"/>
        </w:rPr>
        <w:t>power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attorney: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" w:after="0"/>
        <w:ind w:left="1079" w:right="0" w:hanging="719"/>
        <w:jc w:val="left"/>
        <w:rPr>
          <w:sz w:val="18"/>
        </w:rPr>
      </w:pP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person</w:t>
      </w:r>
      <w:r>
        <w:rPr>
          <w:spacing w:val="-8"/>
          <w:sz w:val="18"/>
        </w:rPr>
        <w:t> </w:t>
      </w:r>
      <w:r>
        <w:rPr>
          <w:sz w:val="18"/>
        </w:rPr>
        <w:t>designated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enduring</w:t>
      </w:r>
      <w:r>
        <w:rPr>
          <w:spacing w:val="-8"/>
          <w:sz w:val="18"/>
        </w:rPr>
        <w:t> </w:t>
      </w:r>
      <w:r>
        <w:rPr>
          <w:sz w:val="18"/>
        </w:rPr>
        <w:t>power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attorney</w:t>
      </w:r>
      <w:r>
        <w:rPr>
          <w:spacing w:val="-10"/>
          <w:sz w:val="18"/>
        </w:rPr>
        <w:t> </w:t>
      </w:r>
      <w:r>
        <w:rPr>
          <w:sz w:val="18"/>
        </w:rPr>
        <w:t>as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attorney;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18"/>
        </w:rPr>
      </w:pP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spouse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person</w:t>
      </w:r>
      <w:r>
        <w:rPr>
          <w:spacing w:val="-8"/>
          <w:sz w:val="18"/>
        </w:rPr>
        <w:t> </w:t>
      </w:r>
      <w:r>
        <w:rPr>
          <w:sz w:val="18"/>
        </w:rPr>
        <w:t>designated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enduring</w:t>
      </w:r>
      <w:r>
        <w:rPr>
          <w:spacing w:val="-8"/>
          <w:sz w:val="18"/>
        </w:rPr>
        <w:t> </w:t>
      </w:r>
      <w:r>
        <w:rPr>
          <w:sz w:val="18"/>
        </w:rPr>
        <w:t>power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attorney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attorney;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" w:after="0"/>
        <w:ind w:left="1079" w:right="0" w:hanging="719"/>
        <w:jc w:val="left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spouse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donor;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18"/>
        </w:rPr>
      </w:pP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person</w:t>
      </w:r>
      <w:r>
        <w:rPr>
          <w:spacing w:val="-8"/>
          <w:sz w:val="18"/>
        </w:rPr>
        <w:t> </w:t>
      </w:r>
      <w:r>
        <w:rPr>
          <w:sz w:val="18"/>
        </w:rPr>
        <w:t>who</w:t>
      </w:r>
      <w:r>
        <w:rPr>
          <w:spacing w:val="-8"/>
          <w:sz w:val="18"/>
        </w:rPr>
        <w:t> </w:t>
      </w:r>
      <w:r>
        <w:rPr>
          <w:sz w:val="18"/>
        </w:rPr>
        <w:t>signs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enduring</w:t>
      </w:r>
      <w:r>
        <w:rPr>
          <w:spacing w:val="-8"/>
          <w:sz w:val="18"/>
        </w:rPr>
        <w:t> </w:t>
      </w:r>
      <w:r>
        <w:rPr>
          <w:sz w:val="18"/>
        </w:rPr>
        <w:t>power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attorney</w:t>
      </w:r>
      <w:r>
        <w:rPr>
          <w:spacing w:val="-9"/>
          <w:sz w:val="18"/>
        </w:rPr>
        <w:t> </w:t>
      </w:r>
      <w:r>
        <w:rPr>
          <w:sz w:val="18"/>
        </w:rPr>
        <w:t>on</w:t>
      </w:r>
      <w:r>
        <w:rPr>
          <w:spacing w:val="-8"/>
          <w:sz w:val="18"/>
        </w:rPr>
        <w:t> </w:t>
      </w:r>
      <w:r>
        <w:rPr>
          <w:sz w:val="18"/>
        </w:rPr>
        <w:t>behalf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donor;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" w:after="0"/>
        <w:ind w:left="1079" w:right="0" w:hanging="719"/>
        <w:jc w:val="left"/>
        <w:rPr>
          <w:sz w:val="18"/>
        </w:rPr>
      </w:pP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spouse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person</w:t>
      </w:r>
      <w:r>
        <w:rPr>
          <w:spacing w:val="-8"/>
          <w:sz w:val="18"/>
        </w:rPr>
        <w:t> </w:t>
      </w:r>
      <w:r>
        <w:rPr>
          <w:sz w:val="18"/>
        </w:rPr>
        <w:t>who</w:t>
      </w:r>
      <w:r>
        <w:rPr>
          <w:spacing w:val="-7"/>
          <w:sz w:val="18"/>
        </w:rPr>
        <w:t> </w:t>
      </w:r>
      <w:r>
        <w:rPr>
          <w:sz w:val="18"/>
        </w:rPr>
        <w:t>signs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enduring</w:t>
      </w:r>
      <w:r>
        <w:rPr>
          <w:spacing w:val="-7"/>
          <w:sz w:val="18"/>
        </w:rPr>
        <w:t> </w:t>
      </w:r>
      <w:r>
        <w:rPr>
          <w:sz w:val="18"/>
        </w:rPr>
        <w:t>power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attorney</w:t>
      </w:r>
      <w:r>
        <w:rPr>
          <w:spacing w:val="-9"/>
          <w:sz w:val="18"/>
        </w:rPr>
        <w:t> </w:t>
      </w:r>
      <w:r>
        <w:rPr>
          <w:sz w:val="18"/>
        </w:rPr>
        <w:t>on</w:t>
      </w:r>
      <w:r>
        <w:rPr>
          <w:spacing w:val="-8"/>
          <w:sz w:val="18"/>
        </w:rPr>
        <w:t> </w:t>
      </w:r>
      <w:r>
        <w:rPr>
          <w:sz w:val="18"/>
        </w:rPr>
        <w:t>behalf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donor.</w:t>
      </w:r>
    </w:p>
    <w:sectPr>
      <w:type w:val="continuous"/>
      <w:pgSz w:w="12240" w:h="15840"/>
      <w:pgMar w:top="3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1079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9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079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79" w:hanging="71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ervicealberta.ca/pdf/ltmanual/POA-2.pdf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Land Titles Office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Lefebvre</dc:creator>
  <dc:title>POA-2-FORM P-2</dc:title>
  <dcterms:created xsi:type="dcterms:W3CDTF">2026-04-22T17:19:42Z</dcterms:created>
  <dcterms:modified xsi:type="dcterms:W3CDTF">2026-04-22T17:19:42Z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2010-11-29T00:00:00Z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D:20101129202647</vt:lpwstr>
  </property>
</Properties>
</file>